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  <w14:ligatures w14:val="none"/>
        </w:rPr>
        <w:id w:val="147481529"/>
        <w15:color w:val="DBDBDB"/>
        <w:docPartObj>
          <w:docPartGallery w:val="Table of Contents"/>
          <w:docPartUnique/>
        </w:docPartObj>
      </w:sdtPr>
      <w:sdtEndP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  <w14:ligatures w14:val="none"/>
        </w:rPr>
      </w:sdtEndPr>
      <w:sdtContent>
        <w:p w14:paraId="12913B41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40"/>
              <w:szCs w:val="40"/>
            </w:rPr>
          </w:pPr>
          <w:r>
            <w:rPr>
              <w:rFonts w:ascii="宋体" w:hAnsi="宋体" w:eastAsia="宋体"/>
              <w:b/>
              <w:bCs/>
              <w:sz w:val="32"/>
              <w:szCs w:val="40"/>
            </w:rPr>
            <w:t>目录</w:t>
          </w:r>
          <w:bookmarkStart w:id="33" w:name="_GoBack"/>
          <w:bookmarkEnd w:id="33"/>
        </w:p>
        <w:p w14:paraId="6585E941"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_Toc7175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一、北京可利邦信息技术股份有限</w:t>
          </w:r>
          <w:r>
            <w:rPr>
              <w:rFonts w:hint="eastAsia"/>
            </w:rPr>
            <w:t>公司简介</w:t>
          </w:r>
          <w:r>
            <w:tab/>
          </w:r>
          <w:r>
            <w:fldChar w:fldCharType="begin"/>
          </w:r>
          <w:r>
            <w:instrText xml:space="preserve"> PAGEREF _Toc7175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5798ADF2"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_Toc14151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napToGrid w:val="0"/>
              <w:kern w:val="30"/>
              <w:position w:val="-6"/>
              <w:szCs w:val="22"/>
              <w:lang w:val="en-US" w:eastAsia="zh-CN" w:bidi="ar-SA"/>
              <w14:ligatures w14:val="none"/>
            </w:rPr>
            <w:t>二、</w:t>
          </w:r>
          <w:r>
            <w:rPr>
              <w:rFonts w:hint="eastAsia" w:ascii="宋体" w:hAnsi="宋体"/>
              <w:szCs w:val="22"/>
              <w:lang w:val="en-US" w:eastAsia="zh-CN"/>
            </w:rPr>
            <w:t>营业执照</w:t>
          </w:r>
          <w:r>
            <w:tab/>
          </w:r>
          <w:r>
            <w:fldChar w:fldCharType="begin"/>
          </w:r>
          <w:r>
            <w:instrText xml:space="preserve"> PAGEREF _Toc14151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3A6952F4"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_Toc4064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三、主要资质</w:t>
          </w:r>
          <w:r>
            <w:tab/>
          </w:r>
          <w:r>
            <w:fldChar w:fldCharType="begin"/>
          </w:r>
          <w:r>
            <w:instrText xml:space="preserve"> PAGEREF _Toc4064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6F5353DB"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宋体" w:hAnsi="宋体" w:eastAsia="宋体" w:cs="宋体"/>
              <w:snapToGrid w:val="0"/>
              <w:kern w:val="30"/>
              <w:position w:val="-6"/>
              <w:szCs w:val="21"/>
              <w:lang w:val="en-US" w:eastAsia="zh-CN" w:bidi="ar-SA"/>
              <w14:ligatures w14:val="none"/>
            </w:rPr>
            <w:t>四、</w:t>
          </w:r>
          <w:r>
            <w:rPr>
              <w:rFonts w:hint="eastAsia"/>
              <w:lang w:val="en-US" w:eastAsia="zh-CN"/>
            </w:rPr>
            <w:t>部分业绩扫描件</w:t>
          </w:r>
          <w:r>
            <w:tab/>
          </w:r>
          <w:r>
            <w:fldChar w:fldCharType="begin"/>
          </w:r>
          <w:r>
            <w:instrText xml:space="preserve"> PAGEREF _Toc3645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726BA682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_Toc9501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盛京银行核心业务系统信创开发测试环境建设项目</w:t>
          </w:r>
          <w:r>
            <w:tab/>
          </w:r>
          <w:r>
            <w:fldChar w:fldCharType="begin"/>
          </w:r>
          <w:r>
            <w:instrText xml:space="preserve"> PAGEREF _Toc9501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24CA6694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_Toc27459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自贡银行股份有限公司国产化IT基础设施建设（集成实施）项目</w:t>
          </w:r>
          <w:r>
            <w:tab/>
          </w:r>
          <w:r>
            <w:fldChar w:fldCharType="begin"/>
          </w:r>
          <w:r>
            <w:instrText xml:space="preserve"> PAGEREF _Toc27459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5D53B94B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_Toc30316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浙江农商分布式对象存储采购项目</w:t>
          </w:r>
          <w:r>
            <w:tab/>
          </w:r>
          <w:r>
            <w:fldChar w:fldCharType="begin"/>
          </w:r>
          <w:r>
            <w:instrText xml:space="preserve"> PAGEREF _Toc30316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1CCC3C7D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中原银行2021年上半年信息系统软硬件扩容及技术支持服务采购项目--统一存储及SAN交换机采购项目</w:t>
          </w:r>
          <w:r>
            <w:tab/>
          </w:r>
          <w:r>
            <w:fldChar w:fldCharType="begin"/>
          </w:r>
          <w:r>
            <w:instrText xml:space="preserve"> PAGEREF _Toc590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54C66A93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_Toc17412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中国银行北京分行信创存储采购项目</w:t>
          </w:r>
          <w:r>
            <w:tab/>
          </w:r>
          <w:r>
            <w:fldChar w:fldCharType="begin"/>
          </w:r>
          <w:r>
            <w:instrText xml:space="preserve"> PAGEREF _Toc17412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2FE77D5A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_Toc18051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中国光大银行高容量通用SAN存储及配件选型入围项目</w:t>
          </w:r>
          <w:r>
            <w:tab/>
          </w:r>
          <w:r>
            <w:fldChar w:fldCharType="begin"/>
          </w:r>
          <w:r>
            <w:instrText xml:space="preserve"> PAGEREF _Toc18051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55D9BBC9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_Toc16657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中国农业发展银行第三批硬件存储设备采购项目（第01包：对象存储）</w:t>
          </w:r>
          <w:r>
            <w:tab/>
          </w:r>
          <w:r>
            <w:fldChar w:fldCharType="begin"/>
          </w:r>
          <w:r>
            <w:instrText xml:space="preserve"> PAGEREF _Toc16657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36EB7E5C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江西银行2023年基础环境计算资源和数据存储资源框架协议采购项目-存储</w:t>
          </w:r>
          <w:r>
            <w:tab/>
          </w:r>
          <w:r>
            <w:fldChar w:fldCharType="begin"/>
          </w:r>
          <w:r>
            <w:instrText xml:space="preserve"> PAGEREF _Toc116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62D7FCB6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_Toc21908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中国太平保险集团2023年XCSAN存储框架协议采购项目（海光系）</w:t>
          </w:r>
          <w:r>
            <w:tab/>
          </w:r>
          <w:r>
            <w:fldChar w:fldCharType="begin"/>
          </w:r>
          <w:r>
            <w:instrText xml:space="preserve"> PAGEREF _Toc21908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2A1CD2A1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天津滨海农商银行开发测试环境存储采购项目</w:t>
          </w:r>
          <w:r>
            <w:tab/>
          </w:r>
          <w:r>
            <w:fldChar w:fldCharType="begin"/>
          </w:r>
          <w:r>
            <w:instrText xml:space="preserve"> PAGEREF _Toc31499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2DDB0982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_Toc16398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吉林银行适配性改造服务器存储设备采购项目（第8包）</w:t>
          </w:r>
          <w:r>
            <w:tab/>
          </w:r>
          <w:r>
            <w:fldChar w:fldCharType="begin"/>
          </w:r>
          <w:r>
            <w:instrText xml:space="preserve"> PAGEREF _Toc16398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4016C193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_Toc9471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中国太平2024年度浪潮海光XC集中式存储框架协议采购项目供应商征集邀请函</w:t>
          </w:r>
          <w:r>
            <w:tab/>
          </w:r>
          <w:r>
            <w:fldChar w:fldCharType="begin"/>
          </w:r>
          <w:r>
            <w:instrText xml:space="preserve"> PAGEREF _Toc9471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22D59B27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中国太平保险集团2023年XCSAN存储框架协议采购项目（海光系）</w:t>
          </w:r>
          <w:r>
            <w:tab/>
          </w:r>
          <w:r>
            <w:fldChar w:fldCharType="begin"/>
          </w:r>
          <w:r>
            <w:instrText xml:space="preserve"> PAGEREF _Toc7598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0832D150"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鞍山银行开发测试环境存储扩展项目</w:t>
          </w:r>
          <w:r>
            <w:tab/>
          </w:r>
          <w:r>
            <w:fldChar w:fldCharType="begin"/>
          </w:r>
          <w:r>
            <w:instrText xml:space="preserve"> PAGEREF _Toc13003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 w14:paraId="43D03052">
          <w:pPr>
            <w:rPr>
              <w:rFonts w:hint="eastAsia" w:ascii="Times New Roman" w:hAnsi="Times New Roman" w:eastAsia="宋体" w:cs="Times New Roman"/>
              <w:kern w:val="2"/>
              <w:sz w:val="24"/>
              <w:szCs w:val="24"/>
              <w:lang w:val="en-US" w:eastAsia="zh-CN" w:bidi="ar-SA"/>
              <w14:ligatures w14:val="none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 w14:paraId="1A4F942F">
      <w:pP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  <w14:ligatures w14:val="none"/>
        </w:rPr>
      </w:pPr>
    </w:p>
    <w:p w14:paraId="1213BE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5020C25">
      <w:pPr>
        <w:pStyle w:val="2"/>
      </w:pPr>
      <w:bookmarkStart w:id="0" w:name="_Toc7175"/>
      <w:r>
        <w:rPr>
          <w:rFonts w:hint="eastAsia"/>
          <w:lang w:val="en-US" w:eastAsia="zh-CN"/>
        </w:rPr>
        <w:t>一、北京可利邦信息技术股份有限</w:t>
      </w:r>
      <w:r>
        <w:rPr>
          <w:rFonts w:hint="eastAsia"/>
        </w:rPr>
        <w:t>公司简介</w:t>
      </w:r>
      <w:bookmarkEnd w:id="0"/>
    </w:p>
    <w:p w14:paraId="24E0ED6B">
      <w:pPr>
        <w:spacing w:before="156" w:beforeLines="50"/>
        <w:rPr>
          <w:rFonts w:hint="eastAsia" w:ascii="宋体" w:hAnsi="宋体"/>
          <w:b/>
          <w:bCs/>
          <w:szCs w:val="22"/>
        </w:rPr>
      </w:pPr>
      <w:bookmarkStart w:id="1" w:name="_Toc47541489"/>
      <w:r>
        <w:rPr>
          <w:rFonts w:hint="eastAsia" w:ascii="宋体" w:hAnsi="宋体"/>
          <w:b/>
          <w:bCs/>
          <w:szCs w:val="22"/>
        </w:rPr>
        <w:t>公司</w:t>
      </w:r>
      <w:bookmarkEnd w:id="1"/>
      <w:r>
        <w:rPr>
          <w:rFonts w:hint="eastAsia" w:ascii="宋体" w:hAnsi="宋体"/>
          <w:b/>
          <w:bCs/>
          <w:szCs w:val="22"/>
        </w:rPr>
        <w:t>概况：</w:t>
      </w:r>
    </w:p>
    <w:p w14:paraId="6400DCD6">
      <w:pPr>
        <w:spacing w:before="50"/>
        <w:ind w:firstLine="480" w:firstLineChars="200"/>
        <w:rPr>
          <w:rFonts w:hint="eastAsia" w:ascii="宋体" w:hAnsi="宋体"/>
          <w:szCs w:val="22"/>
        </w:rPr>
      </w:pPr>
      <w:r>
        <w:rPr>
          <w:rFonts w:hint="eastAsia" w:ascii="宋体" w:hAnsi="宋体"/>
          <w:szCs w:val="22"/>
        </w:rPr>
        <w:t>北京可利邦信息技术股份有限公司（以下简称“可利邦”）成立于2007年，是国内领先的行业信息化整体解决方案提供商和系统集成供应商，专注于为客户提供全面的信息化服务，聚焦业务场景创新，助力客户智能化转型。可利邦深耕金融、政府和医疗等领域多年，秉承以客户为中心，坚持以技术产品的尖端性和实用性，提供全面的信息化服务，主营业务涵盖大模型场景一体机解决方案、信息系统集成服务、融合运维服务、公有云平台、大数据业务分析模型、国产化产品制造六大核心业务。</w:t>
      </w:r>
    </w:p>
    <w:p w14:paraId="1024FC13">
      <w:pPr>
        <w:spacing w:before="50"/>
        <w:ind w:firstLine="480" w:firstLineChars="200"/>
        <w:rPr>
          <w:rFonts w:hint="eastAsia" w:ascii="宋体" w:hAnsi="宋体"/>
          <w:szCs w:val="22"/>
        </w:rPr>
      </w:pPr>
      <w:r>
        <w:rPr>
          <w:rFonts w:hint="eastAsia" w:ascii="宋体" w:hAnsi="宋体"/>
          <w:szCs w:val="22"/>
        </w:rPr>
        <w:t>近年来，公司保持着高速发展的良好态势，取得了显著的经济效益和社会效益。目前可利邦分公司已经遍布北京、上海、深圳等多个城市，建立起覆盖全国的营销和服务网络，能够为客户提供高效的本地化服务，成为了客户的优秀合作伙伴。同时，在公司建设上，逐步建立并完善了现代公司管理制度，秉持“决策科学化、管理规范化、工作程序化、效率标准化”的发展理念，坚持在开拓中创新，在创新中发展。</w:t>
      </w:r>
    </w:p>
    <w:p w14:paraId="3F09429E">
      <w:pPr>
        <w:spacing w:before="156" w:beforeLines="50"/>
        <w:rPr>
          <w:rFonts w:hint="eastAsia" w:ascii="宋体" w:hAnsi="宋体"/>
          <w:b/>
          <w:bCs/>
          <w:szCs w:val="22"/>
        </w:rPr>
      </w:pPr>
      <w:r>
        <w:rPr>
          <w:rFonts w:hint="eastAsia" w:ascii="宋体" w:hAnsi="宋体"/>
          <w:b/>
          <w:bCs/>
          <w:szCs w:val="22"/>
        </w:rPr>
        <w:t>企业文化：</w:t>
      </w:r>
    </w:p>
    <w:p w14:paraId="614D6C41">
      <w:pPr>
        <w:spacing w:before="50"/>
        <w:ind w:firstLine="480" w:firstLineChars="200"/>
        <w:rPr>
          <w:rFonts w:hint="eastAsia" w:ascii="宋体" w:hAnsi="宋体"/>
          <w:szCs w:val="22"/>
        </w:rPr>
      </w:pPr>
      <w:r>
        <w:rPr>
          <w:rFonts w:hint="eastAsia" w:ascii="宋体" w:hAnsi="宋体"/>
          <w:szCs w:val="22"/>
        </w:rPr>
        <w:t>做客户信赖、员企共赢的IT解决方案提供商。</w:t>
      </w:r>
    </w:p>
    <w:p w14:paraId="723EF70A">
      <w:pPr>
        <w:spacing w:before="50"/>
        <w:ind w:firstLine="480" w:firstLineChars="200"/>
        <w:rPr>
          <w:rFonts w:hint="eastAsia" w:ascii="宋体" w:hAnsi="宋体"/>
          <w:szCs w:val="22"/>
        </w:rPr>
      </w:pPr>
    </w:p>
    <w:p w14:paraId="74983D61">
      <w:pPr>
        <w:spacing w:before="156" w:beforeLines="50"/>
        <w:rPr>
          <w:rFonts w:hint="eastAsia" w:ascii="宋体" w:hAnsi="宋体"/>
          <w:b/>
          <w:bCs/>
          <w:szCs w:val="22"/>
        </w:rPr>
      </w:pPr>
      <w:r>
        <w:rPr>
          <w:rFonts w:hint="eastAsia" w:ascii="宋体" w:hAnsi="宋体"/>
          <w:b/>
          <w:bCs/>
          <w:szCs w:val="22"/>
        </w:rPr>
        <w:t>核心竞争力：</w:t>
      </w:r>
    </w:p>
    <w:p w14:paraId="0F77B118">
      <w:pPr>
        <w:spacing w:before="50"/>
        <w:ind w:firstLine="480" w:firstLineChars="200"/>
        <w:rPr>
          <w:rFonts w:hint="eastAsia" w:ascii="宋体" w:hAnsi="宋体"/>
          <w:szCs w:val="22"/>
        </w:rPr>
      </w:pPr>
      <w:r>
        <w:rPr>
          <w:rFonts w:hint="eastAsia" w:ascii="宋体" w:hAnsi="宋体"/>
          <w:szCs w:val="22"/>
        </w:rPr>
        <w:t>行业沉淀：深耕IT行业17年，老客户留存率超过90% ，取得了良好行业口碑。</w:t>
      </w:r>
    </w:p>
    <w:p w14:paraId="7DD1AD1F">
      <w:pPr>
        <w:spacing w:before="50"/>
        <w:ind w:firstLine="480" w:firstLineChars="200"/>
        <w:rPr>
          <w:rFonts w:hint="eastAsia" w:ascii="宋体" w:hAnsi="宋体"/>
          <w:szCs w:val="22"/>
        </w:rPr>
      </w:pPr>
      <w:r>
        <w:rPr>
          <w:rFonts w:hint="eastAsia" w:ascii="宋体" w:hAnsi="宋体"/>
          <w:szCs w:val="22"/>
        </w:rPr>
        <w:t>公司规模：以北京为中心，目前在全国（含港澳台地区）成立了11家分支机构、4家子公司和AI研发中心。</w:t>
      </w:r>
    </w:p>
    <w:p w14:paraId="6FEB826F">
      <w:pPr>
        <w:spacing w:before="50"/>
        <w:ind w:firstLine="480" w:firstLineChars="200"/>
        <w:rPr>
          <w:rFonts w:hint="eastAsia" w:ascii="宋体" w:hAnsi="宋体"/>
          <w:szCs w:val="22"/>
        </w:rPr>
      </w:pPr>
      <w:r>
        <w:rPr>
          <w:rFonts w:hint="eastAsia" w:ascii="宋体" w:hAnsi="宋体"/>
          <w:szCs w:val="22"/>
        </w:rPr>
        <w:t>技术实力：截至2025年4月，公司已拥有75项软件著作权、16项专利技术。</w:t>
      </w:r>
    </w:p>
    <w:p w14:paraId="590AC7BB">
      <w:pPr>
        <w:rPr>
          <w:rFonts w:hint="eastAsia" w:ascii="宋体" w:hAnsi="宋体"/>
          <w:szCs w:val="22"/>
        </w:rPr>
      </w:pPr>
      <w:r>
        <w:rPr>
          <w:rFonts w:hint="eastAsia" w:ascii="宋体" w:hAnsi="宋体"/>
          <w:szCs w:val="22"/>
        </w:rPr>
        <w:t>人才储备：明确公司人才的层次与结构、完善人员储备体系，加强人才竞争优势。</w:t>
      </w:r>
    </w:p>
    <w:p w14:paraId="1469D610">
      <w:pPr>
        <w:pStyle w:val="2"/>
        <w:numPr>
          <w:ilvl w:val="0"/>
          <w:numId w:val="0"/>
        </w:numPr>
        <w:bidi w:val="0"/>
        <w:rPr>
          <w:rFonts w:hint="eastAsia" w:ascii="宋体" w:hAnsi="宋体"/>
          <w:szCs w:val="22"/>
          <w:lang w:val="en-US" w:eastAsia="zh-CN"/>
        </w:rPr>
      </w:pPr>
      <w:bookmarkStart w:id="2" w:name="_Toc14151"/>
      <w:r>
        <w:rPr>
          <w:rFonts w:hint="eastAsia" w:ascii="宋体" w:hAnsi="宋体" w:eastAsia="宋体" w:cs="宋体"/>
          <w:b/>
          <w:snapToGrid w:val="0"/>
          <w:kern w:val="30"/>
          <w:position w:val="-6"/>
          <w:sz w:val="30"/>
          <w:szCs w:val="22"/>
          <w:lang w:val="en-US" w:eastAsia="zh-CN" w:bidi="ar-SA"/>
          <w14:ligatures w14:val="none"/>
        </w:rPr>
        <w:t>二、</w:t>
      </w:r>
      <w:r>
        <w:rPr>
          <w:rFonts w:hint="eastAsia" w:ascii="宋体" w:hAnsi="宋体"/>
          <w:szCs w:val="22"/>
          <w:lang w:val="en-US" w:eastAsia="zh-CN"/>
        </w:rPr>
        <w:t>营业执照</w:t>
      </w:r>
      <w:bookmarkEnd w:id="2"/>
    </w:p>
    <w:p w14:paraId="5D701C77">
      <w:pPr>
        <w:numPr>
          <w:ilvl w:val="0"/>
          <w:numId w:val="0"/>
        </w:numPr>
        <w:rPr>
          <w14:ligatures w14:val="standardContextual"/>
        </w:rPr>
      </w:pPr>
      <w:r>
        <w:rPr>
          <w14:ligatures w14:val="standardContextual"/>
        </w:rPr>
        <w:drawing>
          <wp:inline distT="0" distB="0" distL="0" distR="0">
            <wp:extent cx="5274310" cy="3721735"/>
            <wp:effectExtent l="0" t="0" r="13970" b="12065"/>
            <wp:docPr id="70843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355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B335">
      <w:pPr>
        <w:rPr>
          <w:rFonts w:hint="default"/>
          <w:lang w:val="en-US" w:eastAsia="zh-CN"/>
          <w14:ligatures w14:val="standardContextual"/>
        </w:rPr>
      </w:pPr>
      <w:r>
        <w:rPr>
          <w:rFonts w:hint="default"/>
          <w:lang w:val="en-US" w:eastAsia="zh-CN"/>
          <w14:ligatures w14:val="standardContextual"/>
        </w:rPr>
        <w:br w:type="page"/>
      </w:r>
    </w:p>
    <w:p w14:paraId="501661E9">
      <w:pPr>
        <w:pStyle w:val="2"/>
        <w:bidi w:val="0"/>
        <w:rPr>
          <w:rFonts w:hint="eastAsia"/>
          <w:lang w:val="en-US" w:eastAsia="zh-CN"/>
        </w:rPr>
      </w:pPr>
      <w:bookmarkStart w:id="3" w:name="_Toc4064"/>
      <w:r>
        <w:rPr>
          <w:rFonts w:hint="eastAsia"/>
          <w:lang w:val="en-US" w:eastAsia="zh-CN"/>
        </w:rPr>
        <w:t>三、主要资质</w:t>
      </w:r>
      <w:bookmarkEnd w:id="3"/>
    </w:p>
    <w:p w14:paraId="158C42E7">
      <w:pPr>
        <w:numPr>
          <w:ilvl w:val="0"/>
          <w:numId w:val="0"/>
        </w:numPr>
        <w:rPr>
          <w14:ligatures w14:val="standardContextual"/>
        </w:rPr>
      </w:pPr>
      <w:r>
        <w:rPr>
          <w14:ligatures w14:val="standardContextual"/>
        </w:rPr>
        <w:drawing>
          <wp:inline distT="0" distB="0" distL="0" distR="0">
            <wp:extent cx="5274310" cy="3713480"/>
            <wp:effectExtent l="0" t="0" r="13970" b="5080"/>
            <wp:docPr id="214447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778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16A5">
      <w:pPr>
        <w:numPr>
          <w:ilvl w:val="0"/>
          <w:numId w:val="0"/>
        </w:numPr>
        <w:rPr>
          <w:rFonts w:hint="eastAsia" w:eastAsia="宋体"/>
          <w:lang w:eastAsia="zh-CN"/>
          <w14:ligatures w14:val="standardContextual"/>
        </w:rPr>
      </w:pPr>
      <w:r>
        <w:rPr>
          <w:rFonts w:hint="eastAsia" w:eastAsia="宋体"/>
          <w:lang w:eastAsia="zh-CN"/>
          <w14:ligatures w14:val="standardContextual"/>
        </w:rPr>
        <w:drawing>
          <wp:inline distT="0" distB="0" distL="114300" distR="114300">
            <wp:extent cx="5273675" cy="7454900"/>
            <wp:effectExtent l="0" t="0" r="14605" b="12700"/>
            <wp:docPr id="1" name="图片 1" descr="d0d2d4825da2dda9e3146b73ea1135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0d2d4825da2dda9e3146b73ea1135d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28F4">
      <w:pPr>
        <w:rPr>
          <w:rFonts w:hint="eastAsia" w:eastAsia="宋体"/>
          <w:lang w:eastAsia="zh-CN"/>
          <w14:ligatures w14:val="standardContextual"/>
        </w:rPr>
      </w:pPr>
      <w:r>
        <w:rPr>
          <w:rFonts w:hint="eastAsia" w:eastAsia="宋体"/>
          <w:lang w:eastAsia="zh-CN"/>
          <w14:ligatures w14:val="standardContextual"/>
        </w:rPr>
        <w:br w:type="page"/>
      </w:r>
    </w:p>
    <w:p w14:paraId="1A56C4D5">
      <w:pPr>
        <w:numPr>
          <w:ilvl w:val="0"/>
          <w:numId w:val="0"/>
        </w:numPr>
        <w:rPr>
          <w:rFonts w:hint="eastAsia" w:eastAsia="宋体"/>
          <w:lang w:eastAsia="zh-CN"/>
          <w14:ligatures w14:val="standardContextual"/>
        </w:rPr>
      </w:pPr>
      <w:r>
        <w:rPr>
          <w:rFonts w:hint="eastAsia" w:eastAsia="宋体"/>
          <w:lang w:eastAsia="zh-CN"/>
          <w14:ligatures w14:val="standardContextual"/>
        </w:rPr>
        <w:drawing>
          <wp:inline distT="0" distB="0" distL="114300" distR="114300">
            <wp:extent cx="5273675" cy="7454900"/>
            <wp:effectExtent l="0" t="0" r="14605" b="12700"/>
            <wp:docPr id="2" name="图片 2" descr="7d1a745b4dd34d9ace6a783809ef13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d1a745b4dd34d9ace6a783809ef130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C5C4">
      <w:pPr>
        <w:rPr>
          <w:rFonts w:hint="eastAsia" w:eastAsia="宋体"/>
          <w:lang w:eastAsia="zh-CN"/>
          <w14:ligatures w14:val="standardContextual"/>
        </w:rPr>
      </w:pPr>
      <w:r>
        <w:rPr>
          <w:rFonts w:hint="eastAsia" w:eastAsia="宋体"/>
          <w:lang w:eastAsia="zh-CN"/>
          <w14:ligatures w14:val="standardContextual"/>
        </w:rPr>
        <w:br w:type="page"/>
      </w:r>
    </w:p>
    <w:p w14:paraId="7EC0DB6A">
      <w:pPr>
        <w:numPr>
          <w:ilvl w:val="0"/>
          <w:numId w:val="0"/>
        </w:numPr>
        <w:rPr>
          <w:rFonts w:hint="eastAsia" w:eastAsia="宋体"/>
          <w:lang w:eastAsia="zh-CN"/>
          <w14:ligatures w14:val="standardContextual"/>
        </w:rPr>
      </w:pPr>
      <w:r>
        <w:rPr>
          <w:rFonts w:hint="eastAsia" w:eastAsia="宋体"/>
          <w:lang w:eastAsia="zh-CN"/>
          <w14:ligatures w14:val="standardContextual"/>
        </w:rPr>
        <w:drawing>
          <wp:inline distT="0" distB="0" distL="114300" distR="114300">
            <wp:extent cx="5273675" cy="7454900"/>
            <wp:effectExtent l="0" t="0" r="14605" b="12700"/>
            <wp:docPr id="3" name="图片 3" descr="3788b74755cd8f17863d8371b4c4e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788b74755cd8f17863d8371b4c4e87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7C02">
      <w:pPr>
        <w:rPr>
          <w:rFonts w:hint="default"/>
          <w:lang w:val="en-US" w:eastAsia="zh-CN"/>
          <w14:ligatures w14:val="standardContextual"/>
        </w:rPr>
      </w:pPr>
      <w:r>
        <w:rPr>
          <w:rFonts w:hint="default"/>
          <w:lang w:val="en-US" w:eastAsia="zh-CN"/>
          <w14:ligatures w14:val="standardContextual"/>
        </w:rPr>
        <w:br w:type="page"/>
      </w:r>
    </w:p>
    <w:p w14:paraId="14594299">
      <w:pPr>
        <w:numPr>
          <w:ilvl w:val="0"/>
          <w:numId w:val="0"/>
        </w:numPr>
        <w:rPr>
          <w:rFonts w:hint="eastAsia"/>
          <w14:ligatures w14:val="standardContextual"/>
        </w:rPr>
      </w:pPr>
      <w:r>
        <w:rPr>
          <w:rFonts w:hint="eastAsia"/>
          <w14:ligatures w14:val="standardContextual"/>
        </w:rPr>
        <w:drawing>
          <wp:inline distT="0" distB="0" distL="0" distR="0">
            <wp:extent cx="5274310" cy="7136765"/>
            <wp:effectExtent l="0" t="0" r="13970" b="10795"/>
            <wp:docPr id="1952122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22330" name="图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56FE">
      <w:pPr>
        <w:numPr>
          <w:ilvl w:val="0"/>
          <w:numId w:val="0"/>
        </w:numPr>
        <w:rPr>
          <w:rFonts w:hint="eastAsia"/>
          <w14:ligatures w14:val="standardContextual"/>
        </w:rPr>
      </w:pPr>
      <w:r>
        <w:rPr>
          <w:rFonts w:hint="eastAsia"/>
          <w14:ligatures w14:val="standardContextual"/>
        </w:rPr>
        <w:drawing>
          <wp:inline distT="0" distB="0" distL="0" distR="0">
            <wp:extent cx="5274310" cy="7136765"/>
            <wp:effectExtent l="0" t="0" r="13970" b="10795"/>
            <wp:docPr id="10641072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07295" name="图片 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E107">
      <w:pPr>
        <w:numPr>
          <w:ilvl w:val="0"/>
          <w:numId w:val="0"/>
        </w:numPr>
        <w:rPr>
          <w:rFonts w:hint="eastAsia"/>
          <w14:ligatures w14:val="standardContextual"/>
        </w:rPr>
      </w:pPr>
      <w:r>
        <w:rPr>
          <w:rFonts w:hint="eastAsia"/>
          <w14:ligatures w14:val="standardContextual"/>
        </w:rPr>
        <w:drawing>
          <wp:inline distT="0" distB="0" distL="0" distR="0">
            <wp:extent cx="5274310" cy="7136765"/>
            <wp:effectExtent l="0" t="0" r="13970" b="10795"/>
            <wp:docPr id="2997317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1757" name="图片 3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FAE0">
      <w:pPr>
        <w:numPr>
          <w:ilvl w:val="0"/>
          <w:numId w:val="0"/>
        </w:numPr>
        <w:rPr>
          <w:rFonts w:hint="eastAsia"/>
          <w14:ligatures w14:val="standardContextual"/>
        </w:rPr>
      </w:pPr>
      <w:r>
        <w:rPr>
          <w:rFonts w:hint="eastAsia"/>
          <w14:ligatures w14:val="standardContextual"/>
        </w:rPr>
        <w:drawing>
          <wp:inline distT="0" distB="0" distL="0" distR="0">
            <wp:extent cx="5274310" cy="7136765"/>
            <wp:effectExtent l="0" t="0" r="13970" b="10795"/>
            <wp:docPr id="6935167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16752" name="图片 4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3A7E">
      <w:pPr>
        <w:numPr>
          <w:ilvl w:val="0"/>
          <w:numId w:val="0"/>
        </w:numPr>
        <w:rPr>
          <w:rFonts w:hint="eastAsia"/>
          <w14:ligatures w14:val="standardContextual"/>
        </w:rPr>
      </w:pPr>
      <w:r>
        <w:rPr>
          <w:rFonts w:hint="eastAsia"/>
          <w14:ligatures w14:val="standardContextual"/>
        </w:rPr>
        <w:drawing>
          <wp:inline distT="0" distB="0" distL="0" distR="0">
            <wp:extent cx="5274310" cy="7136765"/>
            <wp:effectExtent l="0" t="0" r="13970" b="10795"/>
            <wp:docPr id="15840698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69837" name="图片 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A136">
      <w:pPr>
        <w:rPr>
          <w:rFonts w:hint="default"/>
          <w:lang w:val="en-US" w:eastAsia="zh-CN"/>
          <w14:ligatures w14:val="standardContextual"/>
        </w:rPr>
      </w:pPr>
      <w:r>
        <w:rPr>
          <w:rFonts w:hint="default"/>
          <w:lang w:val="en-US" w:eastAsia="zh-CN"/>
          <w14:ligatures w14:val="standardContextual"/>
        </w:rPr>
        <w:br w:type="page"/>
      </w:r>
    </w:p>
    <w:p w14:paraId="49D10391"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4" w:name="_Toc3645"/>
      <w:r>
        <w:rPr>
          <w:rFonts w:hint="eastAsia" w:ascii="宋体" w:hAnsi="宋体" w:eastAsia="宋体" w:cs="宋体"/>
          <w:b/>
          <w:snapToGrid w:val="0"/>
          <w:kern w:val="30"/>
          <w:position w:val="-6"/>
          <w:sz w:val="30"/>
          <w:szCs w:val="21"/>
          <w:lang w:val="en-US" w:eastAsia="zh-CN" w:bidi="ar-SA"/>
          <w14:ligatures w14:val="none"/>
        </w:rPr>
        <w:t>四、</w:t>
      </w:r>
      <w:r>
        <w:rPr>
          <w:rFonts w:hint="eastAsia"/>
          <w:lang w:val="en-US" w:eastAsia="zh-CN"/>
        </w:rPr>
        <w:t>部分业绩扫描件</w:t>
      </w:r>
      <w:bookmarkEnd w:id="4"/>
    </w:p>
    <w:tbl>
      <w:tblPr>
        <w:tblStyle w:val="13"/>
        <w:tblW w:w="939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2"/>
        <w:gridCol w:w="1276"/>
        <w:gridCol w:w="851"/>
        <w:gridCol w:w="992"/>
        <w:gridCol w:w="992"/>
        <w:gridCol w:w="992"/>
        <w:gridCol w:w="709"/>
        <w:gridCol w:w="851"/>
        <w:gridCol w:w="992"/>
        <w:gridCol w:w="690"/>
        <w:gridCol w:w="488"/>
      </w:tblGrid>
      <w:tr w14:paraId="62FEFD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62" w:type="dxa"/>
            <w:vAlign w:val="center"/>
          </w:tcPr>
          <w:p w14:paraId="4C0478B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  <w:lang w:eastAsia="en-US"/>
              </w:rPr>
              <w:t>序号</w:t>
            </w:r>
          </w:p>
        </w:tc>
        <w:tc>
          <w:tcPr>
            <w:tcW w:w="1276" w:type="dxa"/>
            <w:vAlign w:val="center"/>
          </w:tcPr>
          <w:p w14:paraId="6297880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  <w:lang w:eastAsia="en-US"/>
              </w:rPr>
              <w:t>合同名称</w:t>
            </w:r>
          </w:p>
        </w:tc>
        <w:tc>
          <w:tcPr>
            <w:tcW w:w="851" w:type="dxa"/>
            <w:vAlign w:val="center"/>
          </w:tcPr>
          <w:p w14:paraId="6A49567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项目经理名称</w:t>
            </w:r>
          </w:p>
          <w:p w14:paraId="1A86233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（如有）</w:t>
            </w:r>
          </w:p>
        </w:tc>
        <w:tc>
          <w:tcPr>
            <w:tcW w:w="992" w:type="dxa"/>
            <w:vAlign w:val="center"/>
          </w:tcPr>
          <w:p w14:paraId="2701B99E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  <w:lang w:eastAsia="en-US"/>
              </w:rPr>
              <w:t>甲方名称</w:t>
            </w:r>
          </w:p>
        </w:tc>
        <w:tc>
          <w:tcPr>
            <w:tcW w:w="992" w:type="dxa"/>
            <w:vAlign w:val="center"/>
          </w:tcPr>
          <w:p w14:paraId="083AA49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  <w:lang w:eastAsia="en-US"/>
              </w:rPr>
              <w:t>甲方联系人及电话</w:t>
            </w:r>
          </w:p>
        </w:tc>
        <w:tc>
          <w:tcPr>
            <w:tcW w:w="992" w:type="dxa"/>
            <w:vAlign w:val="center"/>
          </w:tcPr>
          <w:p w14:paraId="4CC7EAB3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  <w:lang w:eastAsia="en-US"/>
              </w:rPr>
              <w:t>合同签订日期</w:t>
            </w:r>
          </w:p>
        </w:tc>
        <w:tc>
          <w:tcPr>
            <w:tcW w:w="709" w:type="dxa"/>
            <w:vAlign w:val="center"/>
          </w:tcPr>
          <w:p w14:paraId="2C83AC52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合同单价（如有，元）</w:t>
            </w:r>
          </w:p>
        </w:tc>
        <w:tc>
          <w:tcPr>
            <w:tcW w:w="851" w:type="dxa"/>
            <w:vAlign w:val="center"/>
          </w:tcPr>
          <w:p w14:paraId="527690B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  <w:lang w:eastAsia="en-US"/>
              </w:rPr>
              <w:t>合同金额（万元）</w:t>
            </w:r>
          </w:p>
        </w:tc>
        <w:tc>
          <w:tcPr>
            <w:tcW w:w="992" w:type="dxa"/>
            <w:vAlign w:val="center"/>
          </w:tcPr>
          <w:p w14:paraId="299AAEE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是否作为供应商资格要求中的业绩案例</w:t>
            </w:r>
          </w:p>
        </w:tc>
        <w:tc>
          <w:tcPr>
            <w:tcW w:w="690" w:type="dxa"/>
            <w:vAlign w:val="center"/>
          </w:tcPr>
          <w:p w14:paraId="2E346F0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  <w:lang w:eastAsia="en-US"/>
              </w:rPr>
              <w:t>服务期限</w:t>
            </w:r>
          </w:p>
        </w:tc>
        <w:tc>
          <w:tcPr>
            <w:tcW w:w="488" w:type="dxa"/>
            <w:vAlign w:val="center"/>
          </w:tcPr>
          <w:p w14:paraId="2C94C96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  <w:lang w:eastAsia="en-US"/>
              </w:rPr>
              <w:t>备注</w:t>
            </w:r>
          </w:p>
        </w:tc>
      </w:tr>
      <w:tr w14:paraId="39662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6B57F6A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  <w:lang w:eastAsia="en-US"/>
              </w:rPr>
              <w:t>1</w:t>
            </w:r>
          </w:p>
        </w:tc>
        <w:tc>
          <w:tcPr>
            <w:tcW w:w="1276" w:type="dxa"/>
            <w:vAlign w:val="center"/>
          </w:tcPr>
          <w:p w14:paraId="289F103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盛京银行核心业务系统信创开发测试环境建设项目</w:t>
            </w:r>
          </w:p>
        </w:tc>
        <w:tc>
          <w:tcPr>
            <w:tcW w:w="851" w:type="dxa"/>
            <w:vAlign w:val="center"/>
          </w:tcPr>
          <w:p w14:paraId="793E891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6F1D1EA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盛京银行股份有限公司</w:t>
            </w:r>
          </w:p>
        </w:tc>
        <w:tc>
          <w:tcPr>
            <w:tcW w:w="992" w:type="dxa"/>
            <w:vAlign w:val="center"/>
          </w:tcPr>
          <w:p w14:paraId="4B2DBF9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李永新/15104028103</w:t>
            </w:r>
          </w:p>
        </w:tc>
        <w:tc>
          <w:tcPr>
            <w:tcW w:w="992" w:type="dxa"/>
            <w:vAlign w:val="center"/>
          </w:tcPr>
          <w:p w14:paraId="351CC6D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2023年12月21日</w:t>
            </w:r>
          </w:p>
        </w:tc>
        <w:tc>
          <w:tcPr>
            <w:tcW w:w="709" w:type="dxa"/>
            <w:vAlign w:val="center"/>
          </w:tcPr>
          <w:p w14:paraId="2C0634E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0527436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1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598.77</w:t>
            </w:r>
          </w:p>
        </w:tc>
        <w:tc>
          <w:tcPr>
            <w:tcW w:w="992" w:type="dxa"/>
            <w:vAlign w:val="center"/>
          </w:tcPr>
          <w:p w14:paraId="4E50971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04C0FF5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3年</w:t>
            </w:r>
          </w:p>
        </w:tc>
        <w:tc>
          <w:tcPr>
            <w:tcW w:w="488" w:type="dxa"/>
            <w:vAlign w:val="center"/>
          </w:tcPr>
          <w:p w14:paraId="7B103FA2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3ABB20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203163C8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  <w:lang w:eastAsia="en-US"/>
              </w:rPr>
              <w:t>2</w:t>
            </w:r>
          </w:p>
        </w:tc>
        <w:tc>
          <w:tcPr>
            <w:tcW w:w="1276" w:type="dxa"/>
            <w:vAlign w:val="center"/>
          </w:tcPr>
          <w:p w14:paraId="21CDBC1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自贡银行股份有限公司国产化IT基础设施建设（集成实施）项目</w:t>
            </w:r>
          </w:p>
        </w:tc>
        <w:tc>
          <w:tcPr>
            <w:tcW w:w="851" w:type="dxa"/>
            <w:vAlign w:val="center"/>
          </w:tcPr>
          <w:p w14:paraId="6CB555F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03AF7A2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自贡银行股份有限公司</w:t>
            </w:r>
          </w:p>
        </w:tc>
        <w:tc>
          <w:tcPr>
            <w:tcW w:w="992" w:type="dxa"/>
            <w:vAlign w:val="center"/>
          </w:tcPr>
          <w:p w14:paraId="7DEE4EE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张建兵/0813-2219106</w:t>
            </w:r>
          </w:p>
        </w:tc>
        <w:tc>
          <w:tcPr>
            <w:tcW w:w="992" w:type="dxa"/>
            <w:vAlign w:val="center"/>
          </w:tcPr>
          <w:p w14:paraId="3A571113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2024年9月12日</w:t>
            </w:r>
          </w:p>
        </w:tc>
        <w:tc>
          <w:tcPr>
            <w:tcW w:w="709" w:type="dxa"/>
            <w:vAlign w:val="center"/>
          </w:tcPr>
          <w:p w14:paraId="3936CF42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06B9EA2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1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326.97</w:t>
            </w:r>
          </w:p>
        </w:tc>
        <w:tc>
          <w:tcPr>
            <w:tcW w:w="992" w:type="dxa"/>
            <w:vAlign w:val="center"/>
          </w:tcPr>
          <w:p w14:paraId="25587F1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4F111DB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5年</w:t>
            </w:r>
          </w:p>
        </w:tc>
        <w:tc>
          <w:tcPr>
            <w:tcW w:w="488" w:type="dxa"/>
            <w:vAlign w:val="center"/>
          </w:tcPr>
          <w:p w14:paraId="5EAD55A2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679BEC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37DA1FD2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kern w:val="0"/>
                <w:sz w:val="21"/>
                <w:szCs w:val="21"/>
                <w:lang w:eastAsia="en-US"/>
              </w:rPr>
              <w:t>3</w:t>
            </w:r>
          </w:p>
        </w:tc>
        <w:tc>
          <w:tcPr>
            <w:tcW w:w="1276" w:type="dxa"/>
            <w:vAlign w:val="center"/>
          </w:tcPr>
          <w:p w14:paraId="46038EE9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浙江农商分布式对象存储采购项目</w:t>
            </w:r>
          </w:p>
        </w:tc>
        <w:tc>
          <w:tcPr>
            <w:tcW w:w="851" w:type="dxa"/>
            <w:vAlign w:val="center"/>
          </w:tcPr>
          <w:p w14:paraId="118E4F6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1B88ABD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浙江农村商业联合银行股份有限公司</w:t>
            </w:r>
          </w:p>
        </w:tc>
        <w:tc>
          <w:tcPr>
            <w:tcW w:w="992" w:type="dxa"/>
            <w:vAlign w:val="center"/>
          </w:tcPr>
          <w:p w14:paraId="6535EC6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陈飞洁/0571－86650752</w:t>
            </w:r>
          </w:p>
        </w:tc>
        <w:tc>
          <w:tcPr>
            <w:tcW w:w="992" w:type="dxa"/>
            <w:vAlign w:val="center"/>
          </w:tcPr>
          <w:p w14:paraId="60BB8203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2024年9月13日</w:t>
            </w:r>
          </w:p>
        </w:tc>
        <w:tc>
          <w:tcPr>
            <w:tcW w:w="709" w:type="dxa"/>
            <w:vAlign w:val="center"/>
          </w:tcPr>
          <w:p w14:paraId="14778F53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49C21BA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4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19.2</w:t>
            </w:r>
          </w:p>
        </w:tc>
        <w:tc>
          <w:tcPr>
            <w:tcW w:w="992" w:type="dxa"/>
            <w:vAlign w:val="center"/>
          </w:tcPr>
          <w:p w14:paraId="36AB877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6D79E4F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5年</w:t>
            </w:r>
          </w:p>
        </w:tc>
        <w:tc>
          <w:tcPr>
            <w:tcW w:w="488" w:type="dxa"/>
            <w:vAlign w:val="center"/>
          </w:tcPr>
          <w:p w14:paraId="7851725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66648B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63DD86B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4</w:t>
            </w:r>
          </w:p>
        </w:tc>
        <w:tc>
          <w:tcPr>
            <w:tcW w:w="1276" w:type="dxa"/>
            <w:vAlign w:val="center"/>
          </w:tcPr>
          <w:p w14:paraId="4486A21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中原银行2021年上半年信息系统软硬件扩容及技术支持服务采购项目--统一存储及SAN交换机采购项目</w:t>
            </w:r>
          </w:p>
        </w:tc>
        <w:tc>
          <w:tcPr>
            <w:tcW w:w="851" w:type="dxa"/>
            <w:vAlign w:val="center"/>
          </w:tcPr>
          <w:p w14:paraId="7C04B38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5B6923B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中原银行股份有限公司</w:t>
            </w:r>
          </w:p>
        </w:tc>
        <w:tc>
          <w:tcPr>
            <w:tcW w:w="992" w:type="dxa"/>
            <w:vAlign w:val="center"/>
          </w:tcPr>
          <w:p w14:paraId="6B8B976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郭斐/ 0371-85519899</w:t>
            </w:r>
          </w:p>
        </w:tc>
        <w:tc>
          <w:tcPr>
            <w:tcW w:w="992" w:type="dxa"/>
            <w:vAlign w:val="center"/>
          </w:tcPr>
          <w:p w14:paraId="653CB458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2021年8月15日</w:t>
            </w:r>
          </w:p>
        </w:tc>
        <w:tc>
          <w:tcPr>
            <w:tcW w:w="709" w:type="dxa"/>
            <w:vAlign w:val="center"/>
          </w:tcPr>
          <w:p w14:paraId="64DF711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6B02EA2E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2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68.956</w:t>
            </w:r>
          </w:p>
        </w:tc>
        <w:tc>
          <w:tcPr>
            <w:tcW w:w="992" w:type="dxa"/>
            <w:vAlign w:val="center"/>
          </w:tcPr>
          <w:p w14:paraId="69DECA9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230EE1A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5年</w:t>
            </w:r>
          </w:p>
        </w:tc>
        <w:tc>
          <w:tcPr>
            <w:tcW w:w="488" w:type="dxa"/>
            <w:vAlign w:val="center"/>
          </w:tcPr>
          <w:p w14:paraId="0CF321CE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589C12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3A45487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5</w:t>
            </w:r>
          </w:p>
        </w:tc>
        <w:tc>
          <w:tcPr>
            <w:tcW w:w="1276" w:type="dxa"/>
            <w:vAlign w:val="center"/>
          </w:tcPr>
          <w:p w14:paraId="0EF9A06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中国银行北京分行信创存储采购项目</w:t>
            </w:r>
          </w:p>
        </w:tc>
        <w:tc>
          <w:tcPr>
            <w:tcW w:w="851" w:type="dxa"/>
            <w:vAlign w:val="center"/>
          </w:tcPr>
          <w:p w14:paraId="198A3D9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676ABFD2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中国银行股份有限公司北京市分行</w:t>
            </w:r>
          </w:p>
        </w:tc>
        <w:tc>
          <w:tcPr>
            <w:tcW w:w="992" w:type="dxa"/>
            <w:vAlign w:val="center"/>
          </w:tcPr>
          <w:p w14:paraId="054DCAF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赵莹/01085121106</w:t>
            </w:r>
          </w:p>
        </w:tc>
        <w:tc>
          <w:tcPr>
            <w:tcW w:w="992" w:type="dxa"/>
            <w:vAlign w:val="center"/>
          </w:tcPr>
          <w:p w14:paraId="146EFF0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2024年6月20日</w:t>
            </w:r>
          </w:p>
        </w:tc>
        <w:tc>
          <w:tcPr>
            <w:tcW w:w="709" w:type="dxa"/>
            <w:vAlign w:val="center"/>
          </w:tcPr>
          <w:p w14:paraId="013A7EF9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3C25B84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2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56.66354</w:t>
            </w:r>
          </w:p>
        </w:tc>
        <w:tc>
          <w:tcPr>
            <w:tcW w:w="992" w:type="dxa"/>
            <w:vAlign w:val="center"/>
          </w:tcPr>
          <w:p w14:paraId="0E1A460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20FCF9C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5年</w:t>
            </w:r>
          </w:p>
        </w:tc>
        <w:tc>
          <w:tcPr>
            <w:tcW w:w="488" w:type="dxa"/>
            <w:vAlign w:val="center"/>
          </w:tcPr>
          <w:p w14:paraId="2407C1A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507544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766BAC5E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6</w:t>
            </w:r>
          </w:p>
        </w:tc>
        <w:tc>
          <w:tcPr>
            <w:tcW w:w="1276" w:type="dxa"/>
            <w:vAlign w:val="center"/>
          </w:tcPr>
          <w:p w14:paraId="1BC08398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中国光大银行高容量通用SAN存储及配件选型入围项目</w:t>
            </w:r>
          </w:p>
        </w:tc>
        <w:tc>
          <w:tcPr>
            <w:tcW w:w="851" w:type="dxa"/>
            <w:vAlign w:val="center"/>
          </w:tcPr>
          <w:p w14:paraId="438511F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63102AD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中国光大银行股份有限公司</w:t>
            </w:r>
          </w:p>
        </w:tc>
        <w:tc>
          <w:tcPr>
            <w:tcW w:w="992" w:type="dxa"/>
            <w:vAlign w:val="center"/>
          </w:tcPr>
          <w:p w14:paraId="7E47833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冀文奇/010-67402170</w:t>
            </w:r>
          </w:p>
        </w:tc>
        <w:tc>
          <w:tcPr>
            <w:tcW w:w="992" w:type="dxa"/>
            <w:vAlign w:val="center"/>
          </w:tcPr>
          <w:p w14:paraId="1880E4E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2024年12月2日</w:t>
            </w:r>
          </w:p>
        </w:tc>
        <w:tc>
          <w:tcPr>
            <w:tcW w:w="709" w:type="dxa"/>
            <w:vAlign w:val="center"/>
          </w:tcPr>
          <w:p w14:paraId="23D9BC7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73211A6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2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28</w:t>
            </w:r>
          </w:p>
        </w:tc>
        <w:tc>
          <w:tcPr>
            <w:tcW w:w="992" w:type="dxa"/>
            <w:vAlign w:val="center"/>
          </w:tcPr>
          <w:p w14:paraId="57FF633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7B8F42C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5</w:t>
            </w: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年</w:t>
            </w:r>
          </w:p>
        </w:tc>
        <w:tc>
          <w:tcPr>
            <w:tcW w:w="488" w:type="dxa"/>
            <w:vAlign w:val="center"/>
          </w:tcPr>
          <w:p w14:paraId="42018C6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3FFE88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34B9F1E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7</w:t>
            </w:r>
          </w:p>
        </w:tc>
        <w:tc>
          <w:tcPr>
            <w:tcW w:w="1276" w:type="dxa"/>
            <w:vAlign w:val="center"/>
          </w:tcPr>
          <w:p w14:paraId="5C81D4A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中国农业发展银行第三批硬件存储设备采购项目（第01包：对象存储）</w:t>
            </w:r>
          </w:p>
        </w:tc>
        <w:tc>
          <w:tcPr>
            <w:tcW w:w="851" w:type="dxa"/>
            <w:vAlign w:val="center"/>
          </w:tcPr>
          <w:p w14:paraId="7BC7EB2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3F95F56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中国农业发展银行</w:t>
            </w:r>
          </w:p>
        </w:tc>
        <w:tc>
          <w:tcPr>
            <w:tcW w:w="992" w:type="dxa"/>
            <w:vAlign w:val="center"/>
          </w:tcPr>
          <w:p w14:paraId="76F3C149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张晋文/18511901180</w:t>
            </w:r>
          </w:p>
        </w:tc>
        <w:tc>
          <w:tcPr>
            <w:tcW w:w="992" w:type="dxa"/>
            <w:vAlign w:val="center"/>
          </w:tcPr>
          <w:p w14:paraId="004B040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2024年1月19日</w:t>
            </w:r>
          </w:p>
        </w:tc>
        <w:tc>
          <w:tcPr>
            <w:tcW w:w="709" w:type="dxa"/>
            <w:vAlign w:val="center"/>
          </w:tcPr>
          <w:p w14:paraId="58E774B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42754BF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2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09.5753</w:t>
            </w:r>
          </w:p>
        </w:tc>
        <w:tc>
          <w:tcPr>
            <w:tcW w:w="992" w:type="dxa"/>
            <w:vAlign w:val="center"/>
          </w:tcPr>
          <w:p w14:paraId="28F0803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2D73F2B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5年</w:t>
            </w:r>
          </w:p>
        </w:tc>
        <w:tc>
          <w:tcPr>
            <w:tcW w:w="488" w:type="dxa"/>
            <w:vAlign w:val="center"/>
          </w:tcPr>
          <w:p w14:paraId="5432E81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57E381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4D599E4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8</w:t>
            </w:r>
          </w:p>
        </w:tc>
        <w:tc>
          <w:tcPr>
            <w:tcW w:w="1276" w:type="dxa"/>
            <w:vAlign w:val="center"/>
          </w:tcPr>
          <w:p w14:paraId="0218F2A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江西银行2023年基础环境计算资源和数据存储资源框架协议采购项目-存储</w:t>
            </w:r>
          </w:p>
        </w:tc>
        <w:tc>
          <w:tcPr>
            <w:tcW w:w="851" w:type="dxa"/>
            <w:vAlign w:val="center"/>
          </w:tcPr>
          <w:p w14:paraId="12222F7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4482A0B3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江西银行股份有限公司</w:t>
            </w:r>
          </w:p>
        </w:tc>
        <w:tc>
          <w:tcPr>
            <w:tcW w:w="992" w:type="dxa"/>
            <w:vAlign w:val="center"/>
          </w:tcPr>
          <w:p w14:paraId="625BC8A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程宗憬/18160710600</w:t>
            </w:r>
          </w:p>
        </w:tc>
        <w:tc>
          <w:tcPr>
            <w:tcW w:w="992" w:type="dxa"/>
            <w:vAlign w:val="center"/>
          </w:tcPr>
          <w:p w14:paraId="762E398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2024年6月26日</w:t>
            </w:r>
          </w:p>
        </w:tc>
        <w:tc>
          <w:tcPr>
            <w:tcW w:w="709" w:type="dxa"/>
            <w:vAlign w:val="center"/>
          </w:tcPr>
          <w:p w14:paraId="6663234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044E20A9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2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04.2</w:t>
            </w:r>
          </w:p>
        </w:tc>
        <w:tc>
          <w:tcPr>
            <w:tcW w:w="992" w:type="dxa"/>
            <w:vAlign w:val="center"/>
          </w:tcPr>
          <w:p w14:paraId="4447A52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0B976DA9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7年</w:t>
            </w:r>
          </w:p>
        </w:tc>
        <w:tc>
          <w:tcPr>
            <w:tcW w:w="488" w:type="dxa"/>
            <w:vAlign w:val="center"/>
          </w:tcPr>
          <w:p w14:paraId="4B56B17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414EDF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04192FC2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9</w:t>
            </w:r>
          </w:p>
        </w:tc>
        <w:tc>
          <w:tcPr>
            <w:tcW w:w="1276" w:type="dxa"/>
            <w:vAlign w:val="center"/>
          </w:tcPr>
          <w:p w14:paraId="5549DBE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中国太平保险集团2023年XCSAN存储框架协议采购项目（海光系）</w:t>
            </w:r>
          </w:p>
        </w:tc>
        <w:tc>
          <w:tcPr>
            <w:tcW w:w="851" w:type="dxa"/>
            <w:vAlign w:val="center"/>
          </w:tcPr>
          <w:p w14:paraId="0D84F54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40C22A30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太平财产保险有限公司</w:t>
            </w:r>
          </w:p>
        </w:tc>
        <w:tc>
          <w:tcPr>
            <w:tcW w:w="992" w:type="dxa"/>
            <w:vAlign w:val="center"/>
          </w:tcPr>
          <w:p w14:paraId="73D9504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李斌斌/13751115793</w:t>
            </w:r>
          </w:p>
        </w:tc>
        <w:tc>
          <w:tcPr>
            <w:tcW w:w="992" w:type="dxa"/>
            <w:vAlign w:val="center"/>
          </w:tcPr>
          <w:p w14:paraId="72E9694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2023年11月1日</w:t>
            </w:r>
          </w:p>
        </w:tc>
        <w:tc>
          <w:tcPr>
            <w:tcW w:w="709" w:type="dxa"/>
            <w:vAlign w:val="center"/>
          </w:tcPr>
          <w:p w14:paraId="7F79306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67427DE9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1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69.81</w:t>
            </w:r>
          </w:p>
        </w:tc>
        <w:tc>
          <w:tcPr>
            <w:tcW w:w="992" w:type="dxa"/>
            <w:vAlign w:val="center"/>
          </w:tcPr>
          <w:p w14:paraId="7CE5512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0467022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6年</w:t>
            </w:r>
          </w:p>
        </w:tc>
        <w:tc>
          <w:tcPr>
            <w:tcW w:w="488" w:type="dxa"/>
            <w:vAlign w:val="center"/>
          </w:tcPr>
          <w:p w14:paraId="7ECAB35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242D4A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6333FFF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10</w:t>
            </w:r>
          </w:p>
        </w:tc>
        <w:tc>
          <w:tcPr>
            <w:tcW w:w="1276" w:type="dxa"/>
            <w:vAlign w:val="center"/>
          </w:tcPr>
          <w:p w14:paraId="5CEFA19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天津滨海农商银行开发测试环境存储采购项目</w:t>
            </w:r>
          </w:p>
        </w:tc>
        <w:tc>
          <w:tcPr>
            <w:tcW w:w="851" w:type="dxa"/>
            <w:vAlign w:val="center"/>
          </w:tcPr>
          <w:p w14:paraId="7017D9A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5E06B34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天津滨海农村商业银行股份有限公司</w:t>
            </w:r>
          </w:p>
        </w:tc>
        <w:tc>
          <w:tcPr>
            <w:tcW w:w="992" w:type="dxa"/>
            <w:vAlign w:val="center"/>
          </w:tcPr>
          <w:p w14:paraId="4218F80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张浩/022-63311316</w:t>
            </w:r>
          </w:p>
        </w:tc>
        <w:tc>
          <w:tcPr>
            <w:tcW w:w="992" w:type="dxa"/>
            <w:vAlign w:val="center"/>
          </w:tcPr>
          <w:p w14:paraId="52EFC55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2023年8月22日</w:t>
            </w:r>
          </w:p>
        </w:tc>
        <w:tc>
          <w:tcPr>
            <w:tcW w:w="709" w:type="dxa"/>
            <w:vAlign w:val="center"/>
          </w:tcPr>
          <w:p w14:paraId="537349B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08DEDB0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1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52.9</w:t>
            </w:r>
          </w:p>
        </w:tc>
        <w:tc>
          <w:tcPr>
            <w:tcW w:w="992" w:type="dxa"/>
            <w:vAlign w:val="center"/>
          </w:tcPr>
          <w:p w14:paraId="6885593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5EBC32E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3年</w:t>
            </w:r>
          </w:p>
        </w:tc>
        <w:tc>
          <w:tcPr>
            <w:tcW w:w="488" w:type="dxa"/>
            <w:vAlign w:val="center"/>
          </w:tcPr>
          <w:p w14:paraId="74F989E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5CEA58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42878C2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11</w:t>
            </w:r>
          </w:p>
        </w:tc>
        <w:tc>
          <w:tcPr>
            <w:tcW w:w="1276" w:type="dxa"/>
            <w:vAlign w:val="center"/>
          </w:tcPr>
          <w:p w14:paraId="6519C8A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吉林银行适配性改造服务器存储设备采购项目（第8包）</w:t>
            </w:r>
          </w:p>
        </w:tc>
        <w:tc>
          <w:tcPr>
            <w:tcW w:w="851" w:type="dxa"/>
            <w:vAlign w:val="center"/>
          </w:tcPr>
          <w:p w14:paraId="2932B55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1964615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吉林银行股份有限公司</w:t>
            </w:r>
          </w:p>
        </w:tc>
        <w:tc>
          <w:tcPr>
            <w:tcW w:w="992" w:type="dxa"/>
            <w:vAlign w:val="center"/>
          </w:tcPr>
          <w:p w14:paraId="3AF7150E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33EF9AB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2024年10月28日</w:t>
            </w:r>
          </w:p>
        </w:tc>
        <w:tc>
          <w:tcPr>
            <w:tcW w:w="709" w:type="dxa"/>
            <w:vAlign w:val="center"/>
          </w:tcPr>
          <w:p w14:paraId="0A10510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2F004F02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1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19.92</w:t>
            </w:r>
          </w:p>
        </w:tc>
        <w:tc>
          <w:tcPr>
            <w:tcW w:w="992" w:type="dxa"/>
            <w:vAlign w:val="center"/>
          </w:tcPr>
          <w:p w14:paraId="39E3C9AE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72BCFCC3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5年</w:t>
            </w:r>
          </w:p>
        </w:tc>
        <w:tc>
          <w:tcPr>
            <w:tcW w:w="488" w:type="dxa"/>
            <w:vAlign w:val="center"/>
          </w:tcPr>
          <w:p w14:paraId="5739BBE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741262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27ED1B31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1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2</w:t>
            </w:r>
          </w:p>
        </w:tc>
        <w:tc>
          <w:tcPr>
            <w:tcW w:w="1276" w:type="dxa"/>
            <w:vAlign w:val="center"/>
          </w:tcPr>
          <w:p w14:paraId="4E38DE2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中国太平2024年度浪潮海光XC集中式存储框架协议采购项目供应商征集邀请函</w:t>
            </w:r>
          </w:p>
        </w:tc>
        <w:tc>
          <w:tcPr>
            <w:tcW w:w="851" w:type="dxa"/>
            <w:vAlign w:val="center"/>
          </w:tcPr>
          <w:p w14:paraId="76B020B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5DE4DBE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太平人寿保险有限公司</w:t>
            </w:r>
          </w:p>
        </w:tc>
        <w:tc>
          <w:tcPr>
            <w:tcW w:w="992" w:type="dxa"/>
            <w:vAlign w:val="center"/>
          </w:tcPr>
          <w:p w14:paraId="2FD641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袁冰/17386295270</w:t>
            </w:r>
          </w:p>
        </w:tc>
        <w:tc>
          <w:tcPr>
            <w:tcW w:w="992" w:type="dxa"/>
            <w:vAlign w:val="center"/>
          </w:tcPr>
          <w:p w14:paraId="499FB2B9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2024年10月12日</w:t>
            </w:r>
          </w:p>
        </w:tc>
        <w:tc>
          <w:tcPr>
            <w:tcW w:w="709" w:type="dxa"/>
            <w:vAlign w:val="center"/>
          </w:tcPr>
          <w:p w14:paraId="0E982DC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7F206169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8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1.5654</w:t>
            </w:r>
          </w:p>
        </w:tc>
        <w:tc>
          <w:tcPr>
            <w:tcW w:w="992" w:type="dxa"/>
            <w:vAlign w:val="center"/>
          </w:tcPr>
          <w:p w14:paraId="1845F59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4EEBE38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6年</w:t>
            </w:r>
          </w:p>
        </w:tc>
        <w:tc>
          <w:tcPr>
            <w:tcW w:w="488" w:type="dxa"/>
            <w:vAlign w:val="center"/>
          </w:tcPr>
          <w:p w14:paraId="4A853A1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722E5F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323F4578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1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3</w:t>
            </w:r>
          </w:p>
        </w:tc>
        <w:tc>
          <w:tcPr>
            <w:tcW w:w="1276" w:type="dxa"/>
            <w:vAlign w:val="center"/>
          </w:tcPr>
          <w:p w14:paraId="4058E23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中国太平保险集团2023年XCSAN存储框架协议采购项目（海光系）</w:t>
            </w:r>
          </w:p>
        </w:tc>
        <w:tc>
          <w:tcPr>
            <w:tcW w:w="851" w:type="dxa"/>
            <w:vAlign w:val="center"/>
          </w:tcPr>
          <w:p w14:paraId="2CEC093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762B432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太平养老保险股份有限公司</w:t>
            </w:r>
          </w:p>
        </w:tc>
        <w:tc>
          <w:tcPr>
            <w:tcW w:w="992" w:type="dxa"/>
            <w:vAlign w:val="center"/>
          </w:tcPr>
          <w:p w14:paraId="74BBE869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邱丽斌/13671786435</w:t>
            </w:r>
          </w:p>
        </w:tc>
        <w:tc>
          <w:tcPr>
            <w:tcW w:w="992" w:type="dxa"/>
            <w:vAlign w:val="center"/>
          </w:tcPr>
          <w:p w14:paraId="67CFFBA7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2023年9月20日</w:t>
            </w:r>
          </w:p>
        </w:tc>
        <w:tc>
          <w:tcPr>
            <w:tcW w:w="709" w:type="dxa"/>
            <w:vAlign w:val="center"/>
          </w:tcPr>
          <w:p w14:paraId="30F62B1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6EDF904E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5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9.71</w:t>
            </w:r>
          </w:p>
        </w:tc>
        <w:tc>
          <w:tcPr>
            <w:tcW w:w="992" w:type="dxa"/>
            <w:vAlign w:val="center"/>
          </w:tcPr>
          <w:p w14:paraId="11AFEBB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24F263D6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6年</w:t>
            </w:r>
          </w:p>
        </w:tc>
        <w:tc>
          <w:tcPr>
            <w:tcW w:w="488" w:type="dxa"/>
            <w:vAlign w:val="center"/>
          </w:tcPr>
          <w:p w14:paraId="01ECBD7F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  <w:lang w:eastAsia="en-US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/</w:t>
            </w:r>
          </w:p>
        </w:tc>
      </w:tr>
      <w:tr w14:paraId="4929BB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562" w:type="dxa"/>
            <w:vAlign w:val="center"/>
          </w:tcPr>
          <w:p w14:paraId="2BBFECD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1</w:t>
            </w:r>
            <w:r>
              <w:rPr>
                <w:rFonts w:ascii="宋体" w:hAnsi="宋体" w:cs="宋体"/>
                <w:bCs/>
                <w:kern w:val="0"/>
                <w:sz w:val="21"/>
                <w:szCs w:val="21"/>
              </w:rPr>
              <w:t>4</w:t>
            </w:r>
          </w:p>
        </w:tc>
        <w:tc>
          <w:tcPr>
            <w:tcW w:w="1276" w:type="dxa"/>
            <w:vAlign w:val="center"/>
          </w:tcPr>
          <w:p w14:paraId="7CED6C9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鞍山银行开发测试环境存储扩展项目</w:t>
            </w:r>
          </w:p>
        </w:tc>
        <w:tc>
          <w:tcPr>
            <w:tcW w:w="851" w:type="dxa"/>
            <w:vAlign w:val="center"/>
          </w:tcPr>
          <w:p w14:paraId="3B6C969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4FD999F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鞍山银行股份有限公司</w:t>
            </w:r>
          </w:p>
        </w:tc>
        <w:tc>
          <w:tcPr>
            <w:tcW w:w="992" w:type="dxa"/>
            <w:vAlign w:val="center"/>
          </w:tcPr>
          <w:p w14:paraId="69F539C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/</w:t>
            </w:r>
          </w:p>
        </w:tc>
        <w:tc>
          <w:tcPr>
            <w:tcW w:w="992" w:type="dxa"/>
            <w:vAlign w:val="center"/>
          </w:tcPr>
          <w:p w14:paraId="7FB764D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2023年3月6日</w:t>
            </w:r>
          </w:p>
        </w:tc>
        <w:tc>
          <w:tcPr>
            <w:tcW w:w="709" w:type="dxa"/>
            <w:vAlign w:val="center"/>
          </w:tcPr>
          <w:p w14:paraId="39A426C8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/</w:t>
            </w:r>
          </w:p>
        </w:tc>
        <w:tc>
          <w:tcPr>
            <w:tcW w:w="851" w:type="dxa"/>
            <w:vAlign w:val="center"/>
          </w:tcPr>
          <w:p w14:paraId="697093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9.5865</w:t>
            </w:r>
          </w:p>
        </w:tc>
        <w:tc>
          <w:tcPr>
            <w:tcW w:w="992" w:type="dxa"/>
            <w:vAlign w:val="center"/>
          </w:tcPr>
          <w:p w14:paraId="1EDB900E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否</w:t>
            </w:r>
          </w:p>
        </w:tc>
        <w:tc>
          <w:tcPr>
            <w:tcW w:w="690" w:type="dxa"/>
            <w:vAlign w:val="center"/>
          </w:tcPr>
          <w:p w14:paraId="68322E6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bCs/>
                <w:kern w:val="0"/>
                <w:sz w:val="21"/>
                <w:szCs w:val="21"/>
              </w:rPr>
              <w:t>3年</w:t>
            </w:r>
          </w:p>
        </w:tc>
        <w:tc>
          <w:tcPr>
            <w:tcW w:w="488" w:type="dxa"/>
            <w:vAlign w:val="center"/>
          </w:tcPr>
          <w:p w14:paraId="682AB33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宋体" w:hAnsi="宋体" w:cs="宋体"/>
                <w:bCs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/</w:t>
            </w:r>
          </w:p>
        </w:tc>
      </w:tr>
    </w:tbl>
    <w:p w14:paraId="25FE0DF1">
      <w:pPr>
        <w:numPr>
          <w:numId w:val="0"/>
        </w:numPr>
        <w:rPr>
          <w:rFonts w:hint="eastAsia"/>
          <w:lang w:val="en-US" w:eastAsia="zh-CN"/>
        </w:rPr>
      </w:pPr>
    </w:p>
    <w:p w14:paraId="06006FB3">
      <w:pPr>
        <w:rPr>
          <w:rFonts w:hint="eastAsia"/>
        </w:rPr>
      </w:pPr>
      <w:bookmarkStart w:id="5" w:name="_Toc213167868"/>
      <w:r>
        <w:rPr>
          <w:rFonts w:hint="eastAsia"/>
        </w:rPr>
        <w:br w:type="page"/>
      </w:r>
    </w:p>
    <w:p w14:paraId="10DDCCD3">
      <w:pPr>
        <w:pStyle w:val="4"/>
        <w:spacing w:before="163"/>
      </w:pPr>
      <w:bookmarkStart w:id="6" w:name="_Toc9501"/>
      <w:r>
        <w:rPr>
          <w:rFonts w:hint="eastAsia"/>
        </w:rPr>
        <w:t>盛京银行核心业务系统信创开发测试环境建设项目</w:t>
      </w:r>
      <w:bookmarkEnd w:id="5"/>
      <w:bookmarkEnd w:id="6"/>
    </w:p>
    <w:p w14:paraId="54162788">
      <w:pPr>
        <w:jc w:val="center"/>
      </w:pPr>
      <w:r>
        <w:rPr>
          <w:rFonts w:hint="eastAsia"/>
        </w:rPr>
        <w:drawing>
          <wp:inline distT="0" distB="0" distL="0" distR="0">
            <wp:extent cx="5903595" cy="8110220"/>
            <wp:effectExtent l="0" t="0" r="9525" b="12700"/>
            <wp:docPr id="1689822857" name="图片 168982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57" name="图片 1689822857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5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1108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58" name="图片 168982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58" name="图片 1689822858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59" name="图片 168982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59" name="图片 1689822859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60" name="图片 168982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60" name="图片 1689822860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62" name="图片 168982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62" name="图片 168982286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63" name="图片 168982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63" name="图片 168982286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64" name="图片 168982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64" name="图片 168982286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65" name="图片 1689822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65" name="图片 1689822865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66" name="图片 168982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66" name="图片 1689822866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67" name="图片 168982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67" name="图片 1689822867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689822868" name="图片 168982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68" name="图片 1689822868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2B9F">
      <w:pPr>
        <w:widowControl/>
        <w:spacing w:line="240" w:lineRule="auto"/>
        <w:jc w:val="left"/>
      </w:pPr>
      <w:r>
        <w:br w:type="page"/>
      </w:r>
    </w:p>
    <w:p w14:paraId="280781C3">
      <w:pPr>
        <w:pStyle w:val="4"/>
        <w:spacing w:before="163"/>
      </w:pPr>
      <w:bookmarkStart w:id="7" w:name="_Toc213167869"/>
      <w:bookmarkStart w:id="8" w:name="_Toc27459"/>
      <w:r>
        <w:rPr>
          <w:rFonts w:hint="eastAsia"/>
        </w:rPr>
        <w:t>自贡银行股份有限公司国产化IT基础设施建设（集成实施）项目</w:t>
      </w:r>
      <w:bookmarkEnd w:id="7"/>
      <w:bookmarkEnd w:id="8"/>
    </w:p>
    <w:p w14:paraId="6D9A67BF">
      <w:pPr>
        <w:jc w:val="center"/>
      </w:pPr>
      <w:r>
        <w:rPr>
          <w:rFonts w:hint="eastAsia"/>
        </w:rPr>
        <w:drawing>
          <wp:inline distT="0" distB="0" distL="0" distR="0">
            <wp:extent cx="8007985" cy="5903595"/>
            <wp:effectExtent l="0" t="0" r="9525" b="8255"/>
            <wp:docPr id="1689822871" name="图片 168982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71" name="图片 168982287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8619" cy="59035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689822872" name="图片 168982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72" name="图片 168982287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689822873" name="图片 168982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73" name="图片 168982287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689822874" name="图片 1689822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74" name="图片 1689822874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2790"/>
            <wp:effectExtent l="0" t="0" r="9525" b="13970"/>
            <wp:docPr id="1689822875" name="图片 168982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75" name="图片 1689822875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2790"/>
            <wp:effectExtent l="0" t="0" r="9525" b="13970"/>
            <wp:docPr id="1689822876" name="图片 168982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76" name="图片 1689822876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2790"/>
            <wp:effectExtent l="0" t="0" r="9525" b="13970"/>
            <wp:docPr id="1689822877" name="图片 168982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877" name="图片 1689822877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0D68">
      <w:pPr>
        <w:widowControl/>
        <w:spacing w:line="240" w:lineRule="auto"/>
        <w:jc w:val="left"/>
      </w:pPr>
      <w:r>
        <w:br w:type="page"/>
      </w:r>
    </w:p>
    <w:p w14:paraId="4309D7C7">
      <w:pPr>
        <w:pStyle w:val="4"/>
        <w:spacing w:before="163"/>
      </w:pPr>
      <w:bookmarkStart w:id="9" w:name="_Toc213167870"/>
      <w:bookmarkStart w:id="10" w:name="_Toc30316"/>
      <w:r>
        <w:rPr>
          <w:rFonts w:hint="eastAsia"/>
        </w:rPr>
        <w:t>浙江农商分布式对象存储采购项目</w:t>
      </w:r>
      <w:bookmarkEnd w:id="9"/>
      <w:bookmarkEnd w:id="10"/>
    </w:p>
    <w:p w14:paraId="66292A3B">
      <w:pPr>
        <w:jc w:val="center"/>
      </w:pPr>
      <w:r>
        <w:rPr>
          <w:rFonts w:hint="eastAsia"/>
        </w:rPr>
        <w:drawing>
          <wp:inline distT="0" distB="0" distL="0" distR="0">
            <wp:extent cx="5903595" cy="8100695"/>
            <wp:effectExtent l="0" t="0" r="9525" b="6985"/>
            <wp:docPr id="1837714177" name="图片 1837714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77" name="图片 1837714177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7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100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837714178" name="图片 1837714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78" name="图片 1837714178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837714179" name="图片 183771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79" name="图片 1837714179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837714181" name="图片 183771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81" name="图片 1837714181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837714182" name="图片 183771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82" name="图片 1837714182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837714183" name="图片 183771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83" name="图片 1837714183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157">
      <w:pPr>
        <w:widowControl/>
        <w:spacing w:line="240" w:lineRule="auto"/>
        <w:jc w:val="left"/>
      </w:pPr>
      <w:r>
        <w:br w:type="page"/>
      </w:r>
    </w:p>
    <w:p w14:paraId="6BA7C123">
      <w:pPr>
        <w:pStyle w:val="4"/>
        <w:spacing w:before="163"/>
      </w:pPr>
      <w:bookmarkStart w:id="11" w:name="_Toc213167871"/>
      <w:bookmarkStart w:id="12" w:name="_Toc590"/>
      <w:r>
        <w:rPr>
          <w:rFonts w:hint="eastAsia"/>
        </w:rPr>
        <w:t>中原银行2021年上半年信息系统软硬件扩容及技术支持服务采购项目--统一存储及SAN交换机采购项目</w:t>
      </w:r>
      <w:bookmarkEnd w:id="11"/>
      <w:bookmarkEnd w:id="12"/>
    </w:p>
    <w:p w14:paraId="3CC3E2B2">
      <w:pPr>
        <w:jc w:val="center"/>
      </w:pPr>
      <w:r>
        <w:rPr>
          <w:rFonts w:hint="eastAsia"/>
        </w:rPr>
        <w:drawing>
          <wp:inline distT="0" distB="0" distL="0" distR="0">
            <wp:extent cx="5903595" cy="7858125"/>
            <wp:effectExtent l="0" t="0" r="9525" b="5715"/>
            <wp:docPr id="1837714185" name="图片 183771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85" name="图片 1837714185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2" b="3027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78581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7920355"/>
            <wp:effectExtent l="0" t="0" r="9525" b="4445"/>
            <wp:docPr id="1837714187" name="图片 183771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87" name="图片 183771418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4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7920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980"/>
            <wp:effectExtent l="0" t="0" r="9525" b="2540"/>
            <wp:docPr id="1837714188" name="图片 1837714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88" name="图片 1837714188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980"/>
            <wp:effectExtent l="0" t="0" r="9525" b="2540"/>
            <wp:docPr id="1837714189" name="图片 1837714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89" name="图片 1837714189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980"/>
            <wp:effectExtent l="0" t="0" r="9525" b="2540"/>
            <wp:docPr id="1837714191" name="图片 1837714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91" name="图片 1837714191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2E86">
      <w:pPr>
        <w:widowControl/>
        <w:spacing w:line="240" w:lineRule="auto"/>
        <w:jc w:val="left"/>
      </w:pPr>
      <w:r>
        <w:br w:type="page"/>
      </w:r>
    </w:p>
    <w:p w14:paraId="1DA93F5F">
      <w:pPr>
        <w:pStyle w:val="4"/>
        <w:spacing w:before="163"/>
      </w:pPr>
      <w:bookmarkStart w:id="13" w:name="_Toc213167872"/>
      <w:bookmarkStart w:id="14" w:name="_Toc17412"/>
      <w:r>
        <w:rPr>
          <w:rFonts w:hint="eastAsia"/>
        </w:rPr>
        <w:t>中国银行北京分行信创存储采购项目</w:t>
      </w:r>
      <w:bookmarkEnd w:id="13"/>
      <w:bookmarkEnd w:id="14"/>
    </w:p>
    <w:p w14:paraId="159D8F59">
      <w:pPr>
        <w:jc w:val="center"/>
      </w:pP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837714194" name="图片 1837714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94" name="图片 1837714194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837714195" name="图片 1837714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95" name="图片 1837714195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837714196" name="图片 1837714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96" name="图片 1837714196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2790"/>
            <wp:effectExtent l="0" t="0" r="9525" b="13970"/>
            <wp:docPr id="1837714197" name="图片 1837714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97" name="图片 1837714197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2790"/>
            <wp:effectExtent l="0" t="0" r="9525" b="13970"/>
            <wp:docPr id="1837714198" name="图片 1837714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198" name="图片 1837714198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30F1">
      <w:pPr>
        <w:widowControl/>
        <w:spacing w:line="240" w:lineRule="auto"/>
        <w:jc w:val="left"/>
      </w:pPr>
      <w:r>
        <w:br w:type="page"/>
      </w:r>
    </w:p>
    <w:p w14:paraId="00F0E978">
      <w:pPr>
        <w:pStyle w:val="4"/>
        <w:spacing w:before="163"/>
      </w:pPr>
      <w:bookmarkStart w:id="15" w:name="_Toc213167873"/>
      <w:bookmarkStart w:id="16" w:name="_Toc18051"/>
      <w:r>
        <w:rPr>
          <w:rFonts w:hint="eastAsia"/>
        </w:rPr>
        <w:t>中国光大银行高容量通用SAN存储及配件选型入围项目</w:t>
      </w:r>
      <w:bookmarkEnd w:id="15"/>
      <w:bookmarkEnd w:id="16"/>
    </w:p>
    <w:p w14:paraId="7C5E6E45">
      <w:pPr>
        <w:pStyle w:val="5"/>
      </w:pPr>
      <w:r>
        <w:rPr>
          <w:rFonts w:hint="eastAsia"/>
        </w:rPr>
        <w:t>框架协议</w:t>
      </w:r>
    </w:p>
    <w:p w14:paraId="1B88B9A3">
      <w:pPr>
        <w:jc w:val="center"/>
      </w:pPr>
      <w:r>
        <w:rPr>
          <w:rFonts w:hint="eastAsia"/>
        </w:rPr>
        <w:drawing>
          <wp:inline distT="0" distB="0" distL="0" distR="0">
            <wp:extent cx="7411085" cy="5902960"/>
            <wp:effectExtent l="0" t="0" r="10160" b="10795"/>
            <wp:docPr id="1837714202" name="图片 183771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202" name="图片 1837714202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r="66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11404" cy="59035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724525" cy="8579485"/>
            <wp:effectExtent l="0" t="0" r="5715" b="635"/>
            <wp:docPr id="1837714204" name="图片 183771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204" name="图片 1837714204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436" cy="859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705475" cy="8072120"/>
            <wp:effectExtent l="0" t="0" r="9525" b="5080"/>
            <wp:docPr id="1837714205" name="图片 1837714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205" name="图片 1837714205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895" cy="807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753100" cy="8757920"/>
            <wp:effectExtent l="0" t="0" r="7620" b="5080"/>
            <wp:docPr id="1837714206" name="图片 183771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206" name="图片 1837714206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022" cy="87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7966710" cy="5631180"/>
            <wp:effectExtent l="0" t="0" r="7620" b="3810"/>
            <wp:docPr id="1837714207" name="图片 183771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4207" name="图片 1837714207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75044" cy="563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405495"/>
            <wp:effectExtent l="0" t="0" r="9525" b="6985"/>
            <wp:docPr id="1967252288" name="图片 196725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288" name="图片 1967252288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40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67375" cy="8648700"/>
            <wp:effectExtent l="0" t="0" r="1905" b="7620"/>
            <wp:docPr id="1967252289" name="图片 196725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289" name="图片 1967252289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906" cy="86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967252290" name="图片 196725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290" name="图片 1967252290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68F5">
      <w:pPr>
        <w:widowControl/>
        <w:spacing w:line="240" w:lineRule="auto"/>
        <w:jc w:val="left"/>
      </w:pPr>
      <w:r>
        <w:br w:type="page"/>
      </w:r>
    </w:p>
    <w:p w14:paraId="5C36277B">
      <w:pPr>
        <w:pStyle w:val="5"/>
      </w:pPr>
      <w:r>
        <w:rPr>
          <w:rFonts w:hint="eastAsia"/>
        </w:rPr>
        <w:t>销售订单</w:t>
      </w:r>
    </w:p>
    <w:p w14:paraId="296E00D3">
      <w:r>
        <w:rPr>
          <w:rFonts w:hint="eastAsia"/>
        </w:rPr>
        <w:drawing>
          <wp:inline distT="0" distB="0" distL="0" distR="0">
            <wp:extent cx="5903595" cy="8067675"/>
            <wp:effectExtent l="0" t="0" r="9525" b="9525"/>
            <wp:docPr id="1967252291" name="图片 196725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291" name="图片 1967252291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3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067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2790"/>
            <wp:effectExtent l="0" t="0" r="9525" b="13970"/>
            <wp:docPr id="1967252292" name="图片 196725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292" name="图片 1967252292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967252293" name="图片 196725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293" name="图片 1967252293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0556">
      <w:pPr>
        <w:widowControl/>
        <w:spacing w:line="240" w:lineRule="auto"/>
        <w:jc w:val="left"/>
      </w:pPr>
      <w:r>
        <w:br w:type="page"/>
      </w:r>
    </w:p>
    <w:p w14:paraId="54900066">
      <w:pPr>
        <w:pStyle w:val="4"/>
        <w:spacing w:before="163"/>
        <w:rPr>
          <w:rFonts w:hint="eastAsia"/>
        </w:rPr>
      </w:pPr>
      <w:bookmarkStart w:id="17" w:name="_Toc213167874"/>
      <w:bookmarkStart w:id="18" w:name="_Toc16657"/>
      <w:r>
        <w:rPr>
          <w:rFonts w:hint="eastAsia"/>
        </w:rPr>
        <w:t>中国农业发展银行第三批硬件存储设备采购项目（第01包：对象存储）</w:t>
      </w:r>
      <w:bookmarkEnd w:id="17"/>
      <w:bookmarkEnd w:id="18"/>
    </w:p>
    <w:p w14:paraId="76FD3C54">
      <w:pPr>
        <w:spacing w:before="163"/>
        <w:outlineLvl w:val="9"/>
      </w:pPr>
      <w:r>
        <w:rPr>
          <w:rFonts w:hint="eastAsia"/>
        </w:rPr>
        <w:drawing>
          <wp:inline distT="0" distB="0" distL="0" distR="0">
            <wp:extent cx="5504815" cy="7785100"/>
            <wp:effectExtent l="0" t="0" r="12065" b="2540"/>
            <wp:docPr id="1967252297" name="图片 196725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297" name="图片 1967252297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298" name="图片 196725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298" name="图片 1967252298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299" name="图片 196725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299" name="图片 1967252299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00" name="图片 196725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00" name="图片 1967252300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01" name="图片 196725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01" name="图片 1967252301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02" name="图片 196725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02" name="图片 1967252302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04" name="图片 196725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04" name="图片 1967252304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05" name="图片 196725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05" name="图片 1967252305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06" name="图片 196725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06" name="图片 1967252306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07" name="图片 196725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07" name="图片 1967252307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0A9E">
      <w:pPr>
        <w:widowControl/>
        <w:spacing w:line="240" w:lineRule="auto"/>
        <w:jc w:val="left"/>
      </w:pPr>
      <w:r>
        <w:br w:type="page"/>
      </w:r>
    </w:p>
    <w:p w14:paraId="74F615B7">
      <w:pPr>
        <w:pStyle w:val="4"/>
        <w:spacing w:before="163"/>
      </w:pPr>
      <w:bookmarkStart w:id="19" w:name="_Toc213167875"/>
      <w:bookmarkStart w:id="20" w:name="_Toc116"/>
      <w:r>
        <w:rPr>
          <w:rFonts w:hint="eastAsia"/>
        </w:rPr>
        <w:t>江西银行2023年基础环境计算资源和数据存储资源框架协议采购项目-存储</w:t>
      </w:r>
      <w:bookmarkEnd w:id="19"/>
      <w:bookmarkEnd w:id="20"/>
    </w:p>
    <w:p w14:paraId="314D34BB">
      <w:pPr>
        <w:pStyle w:val="5"/>
      </w:pPr>
      <w:r>
        <w:rPr>
          <w:rFonts w:hint="eastAsia"/>
        </w:rPr>
        <w:t>框架协议</w:t>
      </w:r>
    </w:p>
    <w:p w14:paraId="624E37F1">
      <w:pPr>
        <w:jc w:val="center"/>
      </w:pPr>
      <w:r>
        <w:rPr>
          <w:rFonts w:hint="eastAsia"/>
        </w:rPr>
        <w:drawing>
          <wp:inline distT="0" distB="0" distL="0" distR="0">
            <wp:extent cx="5410200" cy="7529195"/>
            <wp:effectExtent l="0" t="0" r="0" b="14605"/>
            <wp:docPr id="1967252310" name="图片 196725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10" name="图片 1967252310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"/>
                    <a:stretch>
                      <a:fillRect/>
                    </a:stretch>
                  </pic:blipFill>
                  <pic:spPr>
                    <a:xfrm>
                      <a:off x="0" y="0"/>
                      <a:ext cx="5411575" cy="753033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11" name="图片 196725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11" name="图片 1967252311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12" name="图片 196725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12" name="图片 1967252312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13" name="图片 196725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13" name="图片 1967252313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14" name="图片 196725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14" name="图片 1967252314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15" name="图片 196725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15" name="图片 1967252315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16" name="图片 196725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16" name="图片 1967252316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17" name="图片 196725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17" name="图片 1967252317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967252318" name="图片 196725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18" name="图片 1967252318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5A7D">
      <w:pPr>
        <w:widowControl/>
        <w:spacing w:line="240" w:lineRule="auto"/>
        <w:jc w:val="left"/>
      </w:pPr>
      <w:r>
        <w:br w:type="page"/>
      </w:r>
    </w:p>
    <w:p w14:paraId="43D27B05">
      <w:pPr>
        <w:pStyle w:val="5"/>
      </w:pPr>
      <w:r>
        <w:rPr>
          <w:rFonts w:hint="eastAsia"/>
        </w:rPr>
        <w:t>销售订单</w:t>
      </w:r>
    </w:p>
    <w:p w14:paraId="799E8CF9">
      <w:r>
        <w:rPr>
          <w:rFonts w:hint="eastAsia"/>
        </w:rPr>
        <w:drawing>
          <wp:inline distT="0" distB="0" distL="0" distR="0">
            <wp:extent cx="5903595" cy="8352790"/>
            <wp:effectExtent l="0" t="0" r="9525" b="13970"/>
            <wp:docPr id="1967252308" name="图片 196725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08" name="图片 1967252308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967252309" name="图片 196725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2309" name="图片 1967252309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CB39">
      <w:pPr>
        <w:widowControl/>
        <w:spacing w:line="240" w:lineRule="auto"/>
        <w:jc w:val="left"/>
      </w:pPr>
      <w:r>
        <w:br w:type="page"/>
      </w:r>
    </w:p>
    <w:p w14:paraId="1FAC0AE0">
      <w:pPr>
        <w:pStyle w:val="4"/>
        <w:spacing w:before="163"/>
      </w:pPr>
      <w:bookmarkStart w:id="21" w:name="_Toc213167876"/>
      <w:bookmarkStart w:id="22" w:name="_Toc21908"/>
      <w:r>
        <w:rPr>
          <w:rFonts w:hint="eastAsia"/>
        </w:rPr>
        <w:t>中国太平保险集团2023年XCSAN存储框架协议采购项目（海光系）</w:t>
      </w:r>
      <w:bookmarkEnd w:id="21"/>
      <w:bookmarkEnd w:id="22"/>
    </w:p>
    <w:p w14:paraId="5E3BB3B0">
      <w:pPr>
        <w:pStyle w:val="5"/>
      </w:pPr>
      <w:r>
        <w:rPr>
          <w:rFonts w:hint="eastAsia"/>
        </w:rPr>
        <w:t>框架协议</w:t>
      </w:r>
    </w:p>
    <w:p w14:paraId="25461879">
      <w:pPr>
        <w:jc w:val="center"/>
      </w:pPr>
      <w:r>
        <w:rPr>
          <w:rFonts w:hint="eastAsia"/>
        </w:rPr>
        <w:drawing>
          <wp:inline distT="0" distB="0" distL="0" distR="0">
            <wp:extent cx="5903595" cy="7820025"/>
            <wp:effectExtent l="0" t="0" r="9525" b="13335"/>
            <wp:docPr id="1395530785" name="图片 139553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85" name="图片 1395530785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5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7820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786" name="图片 139553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86" name="图片 1395530786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787" name="图片 139553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87" name="图片 1395530787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788" name="图片 139553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88" name="图片 1395530788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789" name="图片 139553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89" name="图片 1395530789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790" name="图片 139553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90" name="图片 1395530790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0424">
      <w:pPr>
        <w:widowControl/>
        <w:spacing w:line="240" w:lineRule="auto"/>
        <w:jc w:val="left"/>
      </w:pPr>
      <w:r>
        <w:br w:type="page"/>
      </w:r>
    </w:p>
    <w:p w14:paraId="7809881A">
      <w:pPr>
        <w:pStyle w:val="5"/>
      </w:pPr>
      <w:r>
        <w:rPr>
          <w:rFonts w:hint="eastAsia"/>
        </w:rPr>
        <w:t>销售订单</w:t>
      </w:r>
    </w:p>
    <w:p w14:paraId="515B610D">
      <w:pPr>
        <w:jc w:val="center"/>
      </w:pPr>
      <w:r>
        <w:rPr>
          <w:rFonts w:hint="eastAsia"/>
        </w:rPr>
        <w:drawing>
          <wp:inline distT="0" distB="0" distL="0" distR="0">
            <wp:extent cx="5903595" cy="8124825"/>
            <wp:effectExtent l="0" t="0" r="9525" b="13335"/>
            <wp:docPr id="1395530791" name="图片 139553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91" name="图片 139553079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4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124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039100"/>
            <wp:effectExtent l="0" t="0" r="9525" b="7620"/>
            <wp:docPr id="1395530792" name="图片 139553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92" name="图片 1395530792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1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039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9C28C">
      <w:pPr>
        <w:widowControl/>
        <w:spacing w:line="240" w:lineRule="auto"/>
        <w:jc w:val="left"/>
      </w:pPr>
      <w:r>
        <w:br w:type="page"/>
      </w:r>
    </w:p>
    <w:p w14:paraId="2629F923">
      <w:pPr>
        <w:pStyle w:val="4"/>
        <w:spacing w:before="163"/>
      </w:pPr>
      <w:bookmarkStart w:id="23" w:name="_Toc213167877"/>
      <w:bookmarkStart w:id="24" w:name="_Toc31499"/>
      <w:r>
        <w:rPr>
          <w:rFonts w:hint="eastAsia"/>
        </w:rPr>
        <w:t>天津滨海农商银行开发测试环境存储采购项目</w:t>
      </w:r>
      <w:bookmarkEnd w:id="23"/>
      <w:bookmarkEnd w:id="24"/>
    </w:p>
    <w:p w14:paraId="5DA1F3CB">
      <w:pPr>
        <w:jc w:val="center"/>
      </w:pPr>
      <w:r>
        <w:rPr>
          <w:rFonts w:hint="eastAsia"/>
        </w:rPr>
        <w:drawing>
          <wp:inline distT="0" distB="0" distL="0" distR="0">
            <wp:extent cx="5903595" cy="7972425"/>
            <wp:effectExtent l="0" t="0" r="9525" b="13335"/>
            <wp:docPr id="1395530794" name="图片 139553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94" name="图片 1395530794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2" b="2221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7972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7229475"/>
            <wp:effectExtent l="0" t="0" r="9525" b="9525"/>
            <wp:docPr id="1395530795" name="图片 139553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95" name="图片 1395530795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9" b="5644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7229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7515225"/>
            <wp:effectExtent l="0" t="0" r="9525" b="13335"/>
            <wp:docPr id="1395530796" name="图片 139553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96" name="图片 1395530796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9" b="3019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7515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797" name="图片 139553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97" name="图片 1395530797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798" name="图片 139553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98" name="图片 1395530798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705475" cy="7762240"/>
            <wp:effectExtent l="0" t="0" r="9525" b="10160"/>
            <wp:docPr id="1395530799" name="图片 139553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799" name="图片 1395530799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2" r="12842" b="3819"/>
                    <a:stretch>
                      <a:fillRect/>
                    </a:stretch>
                  </pic:blipFill>
                  <pic:spPr>
                    <a:xfrm>
                      <a:off x="0" y="0"/>
                      <a:ext cx="5707073" cy="77649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CCB1">
      <w:pPr>
        <w:widowControl/>
        <w:spacing w:line="240" w:lineRule="auto"/>
        <w:jc w:val="left"/>
      </w:pPr>
      <w:r>
        <w:br w:type="page"/>
      </w:r>
    </w:p>
    <w:p w14:paraId="33476B50">
      <w:pPr>
        <w:pStyle w:val="4"/>
        <w:spacing w:before="163"/>
      </w:pPr>
      <w:bookmarkStart w:id="25" w:name="_Toc213167878"/>
      <w:bookmarkStart w:id="26" w:name="_Toc16398"/>
      <w:r>
        <w:rPr>
          <w:rFonts w:hint="eastAsia"/>
        </w:rPr>
        <w:t>吉林银行适配性改造服务器存储设备采购项目（第8包）</w:t>
      </w:r>
      <w:bookmarkEnd w:id="25"/>
      <w:bookmarkEnd w:id="26"/>
    </w:p>
    <w:p w14:paraId="1AD6AB09">
      <w:pPr>
        <w:jc w:val="center"/>
      </w:pP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395530801" name="图片 139553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01" name="图片 1395530801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66105" cy="7694930"/>
            <wp:effectExtent l="0" t="0" r="3175" b="1270"/>
            <wp:docPr id="1395530809" name="图片 1395530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09" name="图片 139553080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7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37555" cy="7999730"/>
            <wp:effectExtent l="0" t="0" r="14605" b="1270"/>
            <wp:docPr id="1395530810" name="图片 139553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10" name="图片 13955308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8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395530804" name="图片 139553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04" name="图片 1395530804"/>
                    <pic:cNvPicPr>
                      <a:picLocks noChangeAspect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2790"/>
            <wp:effectExtent l="0" t="0" r="9525" b="13970"/>
            <wp:docPr id="1395530805" name="图片 139553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05" name="图片 1395530805"/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8352790" cy="5903595"/>
            <wp:effectExtent l="0" t="0" r="9525" b="13970"/>
            <wp:docPr id="1395530806" name="图片 139553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06" name="图片 1395530806"/>
                    <pic:cNvPicPr>
                      <a:picLocks noChangeAspect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5279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2790"/>
            <wp:effectExtent l="0" t="0" r="9525" b="13970"/>
            <wp:docPr id="1395530807" name="图片 139553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07" name="图片 1395530807"/>
                    <pic:cNvPicPr>
                      <a:picLocks noChangeAspect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5B07">
      <w:pPr>
        <w:widowControl/>
        <w:spacing w:line="240" w:lineRule="auto"/>
        <w:jc w:val="left"/>
      </w:pPr>
      <w:r>
        <w:br w:type="page"/>
      </w:r>
    </w:p>
    <w:p w14:paraId="55ECAD5C">
      <w:pPr>
        <w:pStyle w:val="4"/>
        <w:spacing w:before="163"/>
      </w:pPr>
      <w:bookmarkStart w:id="27" w:name="_Toc213167879"/>
      <w:bookmarkStart w:id="28" w:name="_Toc9471"/>
      <w:r>
        <w:rPr>
          <w:rFonts w:hint="eastAsia"/>
        </w:rPr>
        <w:t>中国太平2024年度浪潮海光XC集中式存储框架协议采购项目供应商征集邀请函</w:t>
      </w:r>
      <w:bookmarkEnd w:id="27"/>
      <w:bookmarkEnd w:id="28"/>
    </w:p>
    <w:p w14:paraId="7C62BB85">
      <w:pPr>
        <w:pStyle w:val="5"/>
      </w:pPr>
      <w:r>
        <w:rPr>
          <w:rFonts w:hint="eastAsia"/>
        </w:rPr>
        <w:t>框架协议</w:t>
      </w:r>
    </w:p>
    <w:p w14:paraId="42012D9E">
      <w:pPr>
        <w:jc w:val="center"/>
      </w:pPr>
      <w:r>
        <w:rPr>
          <w:rFonts w:hint="eastAsia"/>
        </w:rPr>
        <w:drawing>
          <wp:inline distT="0" distB="0" distL="0" distR="0">
            <wp:extent cx="5544185" cy="7473950"/>
            <wp:effectExtent l="0" t="0" r="3175" b="8890"/>
            <wp:docPr id="1395530811" name="图片 139553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11" name="图片 1395530811"/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7473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812" name="图片 139553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12" name="图片 1395530812"/>
                    <pic:cNvPicPr>
                      <a:picLocks noChangeAspect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814" name="图片 139553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14" name="图片 1395530814"/>
                    <pic:cNvPicPr>
                      <a:picLocks noChangeAspect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395530815" name="图片 139553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30815" name="图片 1395530815"/>
                    <pic:cNvPicPr>
                      <a:picLocks noChangeAspect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013882496" name="图片 1013882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496" name="图片 1013882496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013882497" name="图片 101388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497" name="图片 1013882497"/>
                    <pic:cNvPicPr>
                      <a:picLocks noChangeAspect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48345"/>
            <wp:effectExtent l="0" t="0" r="9525" b="3175"/>
            <wp:docPr id="1013882498" name="图片 1013882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498" name="图片 1013882498"/>
                    <pic:cNvPicPr>
                      <a:picLocks noChangeAspect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ABEC">
      <w:pPr>
        <w:widowControl/>
        <w:spacing w:line="240" w:lineRule="auto"/>
        <w:jc w:val="left"/>
      </w:pPr>
      <w:r>
        <w:br w:type="page"/>
      </w:r>
    </w:p>
    <w:p w14:paraId="6CEAB6A5">
      <w:pPr>
        <w:pStyle w:val="5"/>
      </w:pPr>
      <w:r>
        <w:rPr>
          <w:rFonts w:hint="eastAsia"/>
        </w:rPr>
        <w:t>销售订单</w:t>
      </w:r>
    </w:p>
    <w:p w14:paraId="04F31A04">
      <w:pPr>
        <w:jc w:val="center"/>
      </w:pPr>
      <w:r>
        <w:rPr>
          <w:rFonts w:hint="eastAsia"/>
        </w:rPr>
        <w:drawing>
          <wp:inline distT="0" distB="0" distL="0" distR="0">
            <wp:extent cx="5903595" cy="8351520"/>
            <wp:effectExtent l="0" t="0" r="9525" b="0"/>
            <wp:docPr id="1013882499" name="图片 1013882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499" name="图片 1013882499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1520"/>
            <wp:effectExtent l="0" t="0" r="9525" b="0"/>
            <wp:docPr id="1013882500" name="图片 101388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00" name="图片 1013882500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59AE">
      <w:pPr>
        <w:widowControl/>
        <w:spacing w:line="240" w:lineRule="auto"/>
        <w:jc w:val="left"/>
      </w:pPr>
      <w:r>
        <w:br w:type="page"/>
      </w:r>
    </w:p>
    <w:p w14:paraId="73C37F55">
      <w:pPr>
        <w:pStyle w:val="4"/>
        <w:spacing w:before="163"/>
      </w:pPr>
      <w:bookmarkStart w:id="29" w:name="_Toc213167880"/>
      <w:bookmarkStart w:id="30" w:name="_Toc7598"/>
      <w:r>
        <w:rPr>
          <w:rFonts w:hint="eastAsia"/>
        </w:rPr>
        <w:t>中国太平保险集团2023年XCSAN存储框架协议采购项目（海光系）</w:t>
      </w:r>
      <w:bookmarkEnd w:id="29"/>
      <w:bookmarkEnd w:id="30"/>
    </w:p>
    <w:p w14:paraId="7C4AA72A">
      <w:pPr>
        <w:pStyle w:val="5"/>
      </w:pPr>
      <w:r>
        <w:rPr>
          <w:rFonts w:hint="eastAsia"/>
        </w:rPr>
        <w:t>框架协议</w:t>
      </w:r>
    </w:p>
    <w:p w14:paraId="08B9C2A8">
      <w:pPr>
        <w:jc w:val="center"/>
      </w:pPr>
      <w:r>
        <w:drawing>
          <wp:inline distT="0" distB="0" distL="0" distR="0">
            <wp:extent cx="5903595" cy="7858125"/>
            <wp:effectExtent l="0" t="0" r="9525" b="5715"/>
            <wp:docPr id="1013882503" name="图片 101388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03" name="图片 1013882503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2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78581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03595" cy="8348345"/>
            <wp:effectExtent l="0" t="0" r="9525" b="3175"/>
            <wp:docPr id="1013882504" name="图片 101388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04" name="图片 1013882504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03595" cy="8348345"/>
            <wp:effectExtent l="0" t="0" r="9525" b="3175"/>
            <wp:docPr id="1013882505" name="图片 101388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05" name="图片 1013882505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03595" cy="8348345"/>
            <wp:effectExtent l="0" t="0" r="9525" b="3175"/>
            <wp:docPr id="1013882506" name="图片 1013882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06" name="图片 1013882506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03595" cy="8348345"/>
            <wp:effectExtent l="0" t="0" r="9525" b="3175"/>
            <wp:docPr id="1013882507" name="图片 1013882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07" name="图片 1013882507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03595" cy="8348345"/>
            <wp:effectExtent l="0" t="0" r="9525" b="3175"/>
            <wp:docPr id="1013882508" name="图片 101388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08" name="图片 1013882508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39CF">
      <w:pPr>
        <w:widowControl/>
        <w:spacing w:line="240" w:lineRule="auto"/>
        <w:jc w:val="left"/>
      </w:pPr>
      <w:r>
        <w:br w:type="page"/>
      </w:r>
    </w:p>
    <w:p w14:paraId="54D6CC25">
      <w:pPr>
        <w:pStyle w:val="5"/>
      </w:pPr>
      <w:r>
        <w:rPr>
          <w:rFonts w:hint="eastAsia"/>
        </w:rPr>
        <w:t>销售订单</w:t>
      </w:r>
    </w:p>
    <w:p w14:paraId="7204489B">
      <w:r>
        <w:rPr>
          <w:rFonts w:hint="eastAsia"/>
        </w:rPr>
        <w:drawing>
          <wp:inline distT="0" distB="0" distL="0" distR="0">
            <wp:extent cx="5903595" cy="8351520"/>
            <wp:effectExtent l="0" t="0" r="9525" b="0"/>
            <wp:docPr id="1013882509" name="图片 101388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09" name="图片 1013882509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1520"/>
            <wp:effectExtent l="0" t="0" r="9525" b="0"/>
            <wp:docPr id="1013882510" name="图片 101388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10" name="图片 1013882510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762A">
      <w:pPr>
        <w:widowControl/>
        <w:spacing w:line="240" w:lineRule="auto"/>
        <w:jc w:val="left"/>
      </w:pPr>
      <w:r>
        <w:br w:type="page"/>
      </w:r>
    </w:p>
    <w:p w14:paraId="53492806">
      <w:pPr>
        <w:pStyle w:val="4"/>
        <w:spacing w:before="163"/>
      </w:pPr>
      <w:bookmarkStart w:id="31" w:name="_Toc213167881"/>
      <w:bookmarkStart w:id="32" w:name="_Toc13003"/>
      <w:r>
        <w:rPr>
          <w:rFonts w:hint="eastAsia"/>
        </w:rPr>
        <w:t>鞍山银行开发测试环境存储扩展项目</w:t>
      </w:r>
      <w:bookmarkEnd w:id="31"/>
      <w:bookmarkEnd w:id="32"/>
    </w:p>
    <w:p w14:paraId="7EA54EEE">
      <w:r>
        <w:rPr>
          <w:rFonts w:hint="eastAsia"/>
        </w:rPr>
        <w:drawing>
          <wp:inline distT="0" distB="0" distL="0" distR="0">
            <wp:extent cx="5903595" cy="8350250"/>
            <wp:effectExtent l="0" t="0" r="9525" b="1270"/>
            <wp:docPr id="1013882525" name="图片 101388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25" name="图片 1013882525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0250"/>
            <wp:effectExtent l="0" t="0" r="9525" b="1270"/>
            <wp:docPr id="1013882526" name="图片 1013882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82526" name="图片 1013882526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1023620</wp:posOffset>
                </wp:positionH>
                <wp:positionV relativeFrom="paragraph">
                  <wp:posOffset>915035</wp:posOffset>
                </wp:positionV>
                <wp:extent cx="4105275" cy="419100"/>
                <wp:effectExtent l="6350" t="6350" r="18415" b="16510"/>
                <wp:wrapNone/>
                <wp:docPr id="548597348" name="矩形 548597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419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0.6pt;margin-top:72.05pt;height:33pt;width:323.25pt;z-index:251659264;v-text-anchor:middle;mso-width-relative:page;mso-height-relative:page;" fillcolor="#FFFFFF [3212]" filled="t" stroked="t" coordsize="21600,21600" o:gfxdata="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gSym4dkAAAALAQAADwAAAAAAAAABACAAAAAiAAAAZHJz&#10;L2Rvd25yZXYueG1sUEsBAhQAFAAAAAgAh07iQIBKzPd1AgAABAUAAA4AAAAAAAAAAQAgAAAAKAEA&#10;AGRycy9lMm9Eb2MueG1sUEsFBgAAAAAGAAYAWQEAAA8GAAAAAA=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5903595" cy="8350250"/>
            <wp:effectExtent l="0" t="0" r="9525" b="1270"/>
            <wp:docPr id="548597344" name="图片 548597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97344" name="图片 548597344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0250"/>
            <wp:effectExtent l="0" t="0" r="9525" b="1270"/>
            <wp:docPr id="548597345" name="图片 54859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97345" name="图片 548597345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903595" cy="8350250"/>
            <wp:effectExtent l="0" t="0" r="9525" b="1270"/>
            <wp:docPr id="548597346" name="图片 548597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97346" name="图片 548597346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3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B4FB">
      <w:pPr>
        <w:pStyle w:val="7"/>
        <w:rPr>
          <w:rFonts w:hint="default"/>
          <w:lang w:val="en-US" w:eastAsia="zh-CN"/>
        </w:rPr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0"/>
    <w:family w:val="modern"/>
    <w:pitch w:val="default"/>
    <w:sig w:usb0="E0002EFF" w:usb1="C000785B" w:usb2="00000009" w:usb3="00000000" w:csb0="400001FF" w:csb1="FFFF0000"/>
  </w:font>
  <w:font w:name="宋体">
    <w:panose1 w:val="02010600030101010101"/>
    <w:charset w:val="88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DBA869">
    <w:pPr>
      <w:pStyle w:val="9"/>
      <w:framePr w:wrap="around" w:vAnchor="text" w:hAnchor="margin" w:xAlign="center" w:y="1"/>
      <w:jc w:val="left"/>
    </w:pPr>
    <w:r>
      <w:rPr>
        <w:rStyle w:val="15"/>
      </w:rPr>
      <w:fldChar w:fldCharType="begin"/>
    </w:r>
    <w:r>
      <w:rPr>
        <w:rStyle w:val="15"/>
      </w:rPr>
      <w:instrText xml:space="preserve">Page</w:instrText>
    </w:r>
    <w:r>
      <w:rPr>
        <w:rStyle w:val="15"/>
      </w:rPr>
      <w:fldChar w:fldCharType="separate"/>
    </w:r>
    <w:r>
      <w:rPr>
        <w:rStyle w:val="15"/>
      </w:rPr>
      <w:t>2</w:t>
    </w:r>
    <w:r>
      <w:rPr>
        <w:rStyle w:val="15"/>
      </w:rPr>
      <w:fldChar w:fldCharType="end"/>
    </w:r>
  </w:p>
  <w:p w14:paraId="50D960DF">
    <w:pPr>
      <w:jc w:val="left"/>
      <w:rPr>
        <w:kern w:val="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C78BD">
    <w:pPr>
      <w:jc w:val="left"/>
      <w:rPr>
        <w:kern w:val="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1F7A68"/>
    <w:multiLevelType w:val="multilevel"/>
    <w:tmpl w:val="031F7A68"/>
    <w:lvl w:ilvl="0" w:tentative="0">
      <w:start w:val="1"/>
      <w:numFmt w:val="chineseCountingThousand"/>
      <w:suff w:val="space"/>
      <w:lvlText w:val="%1、"/>
      <w:lvlJc w:val="left"/>
      <w:pPr>
        <w:ind w:left="425" w:hanging="425"/>
      </w:pPr>
      <w:rPr>
        <w:rFonts w:hint="eastAsia" w:ascii="宋体" w:hAnsi="宋体" w:eastAsia="宋体"/>
        <w:b/>
        <w:i w:val="0"/>
      </w:rPr>
    </w:lvl>
    <w:lvl w:ilvl="1" w:tentative="0">
      <w:start w:val="1"/>
      <w:numFmt w:val="decimal"/>
      <w:isLgl/>
      <w:suff w:val="space"/>
      <w:lvlText w:val="%1.%2"/>
      <w:lvlJc w:val="left"/>
      <w:pPr>
        <w:ind w:left="425" w:hanging="425"/>
      </w:pPr>
      <w:rPr>
        <w:rFonts w:hint="eastAsia" w:ascii="宋体" w:hAnsi="宋体" w:eastAsia="宋体"/>
        <w:b/>
        <w:i w:val="0"/>
      </w:rPr>
    </w:lvl>
    <w:lvl w:ilvl="2" w:tentative="0">
      <w:start w:val="1"/>
      <w:numFmt w:val="decimal"/>
      <w:isLgl/>
      <w:suff w:val="space"/>
      <w:lvlText w:val="%1.%2.%3"/>
      <w:lvlJc w:val="left"/>
      <w:pPr>
        <w:ind w:left="425" w:hanging="425"/>
      </w:pPr>
      <w:rPr>
        <w:rFonts w:hint="eastAsia" w:ascii="宋体" w:hAnsi="宋体" w:eastAsia="宋体"/>
        <w:b/>
        <w:i w:val="0"/>
      </w:rPr>
    </w:lvl>
    <w:lvl w:ilvl="3" w:tentative="0">
      <w:start w:val="1"/>
      <w:numFmt w:val="decimal"/>
      <w:pStyle w:val="5"/>
      <w:isLgl/>
      <w:suff w:val="space"/>
      <w:lvlText w:val="%1.%2.%3.%4"/>
      <w:lvlJc w:val="left"/>
      <w:pPr>
        <w:ind w:left="425" w:hanging="425"/>
      </w:pPr>
      <w:rPr>
        <w:rFonts w:hint="eastAsia" w:ascii="宋体" w:hAnsi="宋体" w:eastAsia="宋体"/>
        <w:b/>
        <w:i w:val="0"/>
      </w:rPr>
    </w:lvl>
    <w:lvl w:ilvl="4" w:tentative="0">
      <w:start w:val="1"/>
      <w:numFmt w:val="decimal"/>
      <w:isLgl/>
      <w:suff w:val="space"/>
      <w:lvlText w:val="%1.%2.%3.%4.%5"/>
      <w:lvlJc w:val="left"/>
      <w:pPr>
        <w:ind w:left="425" w:hanging="425"/>
      </w:pPr>
      <w:rPr>
        <w:rFonts w:hint="eastAsia" w:ascii="宋体" w:hAnsi="宋体" w:eastAsia="宋体"/>
        <w:b/>
        <w:i w:val="0"/>
      </w:rPr>
    </w:lvl>
    <w:lvl w:ilvl="5" w:tentative="0">
      <w:start w:val="1"/>
      <w:numFmt w:val="decimal"/>
      <w:isLgl/>
      <w:suff w:val="space"/>
      <w:lvlText w:val="%1.%2.%3.%4.%5.%6"/>
      <w:lvlJc w:val="left"/>
      <w:pPr>
        <w:ind w:left="425" w:hanging="425"/>
      </w:pPr>
      <w:rPr>
        <w:rFonts w:hint="eastAsia" w:ascii="宋体" w:hAnsi="宋体" w:eastAsia="宋体"/>
        <w:b/>
        <w:i w:val="0"/>
      </w:rPr>
    </w:lvl>
    <w:lvl w:ilvl="6" w:tentative="0">
      <w:start w:val="1"/>
      <w:numFmt w:val="decimal"/>
      <w:isLgl/>
      <w:suff w:val="space"/>
      <w:lvlText w:val="%1.%2.%3.%4.%5.%6.%7"/>
      <w:lvlJc w:val="left"/>
      <w:pPr>
        <w:ind w:left="425" w:hanging="425"/>
      </w:pPr>
      <w:rPr>
        <w:rFonts w:hint="eastAsia" w:ascii="宋体" w:hAnsi="宋体" w:eastAsia="宋体"/>
        <w:b/>
        <w:i w:val="0"/>
      </w:rPr>
    </w:lvl>
    <w:lvl w:ilvl="7" w:tentative="0">
      <w:start w:val="1"/>
      <w:numFmt w:val="decimal"/>
      <w:isLgl/>
      <w:suff w:val="space"/>
      <w:lvlText w:val="%1.%2.%3.%4.%5.%6.%7.%8"/>
      <w:lvlJc w:val="left"/>
      <w:pPr>
        <w:ind w:left="425" w:hanging="425"/>
      </w:pPr>
      <w:rPr>
        <w:rFonts w:hint="eastAsia" w:ascii="宋体" w:hAnsi="宋体" w:eastAsia="宋体"/>
        <w:b/>
        <w:i w:val="0"/>
      </w:rPr>
    </w:lvl>
    <w:lvl w:ilvl="8" w:tentative="0">
      <w:start w:val="1"/>
      <w:numFmt w:val="decimal"/>
      <w:isLgl/>
      <w:suff w:val="space"/>
      <w:lvlText w:val="%1.%2.%3.%4.%5.%6.%7.%8.%9"/>
      <w:lvlJc w:val="left"/>
      <w:pPr>
        <w:ind w:left="425" w:hanging="425"/>
      </w:pPr>
      <w:rPr>
        <w:rFonts w:hint="eastAsia" w:ascii="宋体" w:hAnsi="宋体" w:eastAsia="宋体"/>
        <w:b/>
        <w:i w:val="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56051FB"/>
    <w:rsid w:val="0C78745C"/>
    <w:rsid w:val="11187FFB"/>
    <w:rsid w:val="20150705"/>
    <w:rsid w:val="2232509D"/>
    <w:rsid w:val="25C665BF"/>
    <w:rsid w:val="36DE3D4C"/>
    <w:rsid w:val="3F4D6FA1"/>
    <w:rsid w:val="42503232"/>
    <w:rsid w:val="49D74C79"/>
    <w:rsid w:val="4C6F05C1"/>
    <w:rsid w:val="4EE80B08"/>
    <w:rsid w:val="4F131CA1"/>
    <w:rsid w:val="51766B16"/>
    <w:rsid w:val="556051FB"/>
    <w:rsid w:val="5BB52A9A"/>
    <w:rsid w:val="60C32DE6"/>
    <w:rsid w:val="626B3B01"/>
    <w:rsid w:val="62BB7088"/>
    <w:rsid w:val="64931777"/>
    <w:rsid w:val="6E551C1C"/>
    <w:rsid w:val="7130626F"/>
    <w:rsid w:val="76722764"/>
    <w:rsid w:val="79DB063E"/>
    <w:rsid w:val="7DEE1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qFormat="1"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0" w:line="36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  <w14:ligatures w14:val="none"/>
    </w:rPr>
  </w:style>
  <w:style w:type="paragraph" w:styleId="2">
    <w:name w:val="heading 1"/>
    <w:basedOn w:val="1"/>
    <w:next w:val="1"/>
    <w:link w:val="18"/>
    <w:qFormat/>
    <w:uiPriority w:val="0"/>
    <w:pPr>
      <w:keepNext/>
      <w:keepLines/>
      <w:adjustRightInd w:val="0"/>
      <w:snapToGrid w:val="0"/>
      <w:spacing w:before="340" w:after="330" w:line="240" w:lineRule="auto"/>
      <w:jc w:val="left"/>
      <w:outlineLvl w:val="0"/>
    </w:pPr>
    <w:rPr>
      <w:rFonts w:ascii="宋体" w:hAnsi="宋体" w:eastAsia="宋体" w:cs="宋体"/>
      <w:b/>
      <w:snapToGrid w:val="0"/>
      <w:kern w:val="30"/>
      <w:position w:val="-6"/>
      <w:sz w:val="30"/>
      <w:szCs w:val="21"/>
      <w:lang w:eastAsia="en-US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adjustRightInd w:val="0"/>
      <w:snapToGrid w:val="0"/>
      <w:spacing w:line="240" w:lineRule="auto"/>
      <w:jc w:val="center"/>
      <w:outlineLvl w:val="1"/>
    </w:pPr>
    <w:rPr>
      <w:rFonts w:ascii="宋体" w:hAnsi="宋体" w:eastAsia="宋体" w:cs="宋体"/>
      <w:b/>
      <w:snapToGrid w:val="0"/>
      <w:sz w:val="30"/>
      <w:szCs w:val="21"/>
      <w:lang w:eastAsia="en-US"/>
    </w:rPr>
  </w:style>
  <w:style w:type="paragraph" w:styleId="4">
    <w:name w:val="heading 3"/>
    <w:basedOn w:val="1"/>
    <w:next w:val="1"/>
    <w:semiHidden/>
    <w:unhideWhenUsed/>
    <w:qFormat/>
    <w:uiPriority w:val="0"/>
    <w:pPr>
      <w:jc w:val="center"/>
      <w:outlineLvl w:val="2"/>
    </w:pPr>
    <w:rPr>
      <w:rFonts w:ascii="宋体" w:hAnsi="宋体" w:eastAsia="宋体" w:cs="宋体"/>
      <w:b/>
      <w:snapToGrid w:val="0"/>
      <w:color w:val="000000"/>
      <w:sz w:val="28"/>
      <w:szCs w:val="21"/>
    </w:rPr>
  </w:style>
  <w:style w:type="paragraph" w:styleId="5">
    <w:name w:val="heading 4"/>
    <w:basedOn w:val="1"/>
    <w:next w:val="1"/>
    <w:qFormat/>
    <w:uiPriority w:val="0"/>
    <w:pPr>
      <w:numPr>
        <w:ilvl w:val="3"/>
        <w:numId w:val="1"/>
      </w:numPr>
      <w:jc w:val="left"/>
      <w:outlineLvl w:val="3"/>
    </w:pPr>
    <w:rPr>
      <w:rFonts w:ascii="宋体" w:hAnsi="宋体" w:cs="仿宋"/>
      <w:b/>
      <w:bCs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next w:val="7"/>
    <w:qFormat/>
    <w:uiPriority w:val="0"/>
    <w:pPr>
      <w:widowControl w:val="0"/>
      <w:ind w:firstLine="200" w:firstLineChars="200"/>
      <w:jc w:val="both"/>
    </w:pPr>
    <w:rPr>
      <w:rFonts w:ascii="Times New Roman" w:hAnsi="Times New Roman" w:eastAsia="宋体" w:cs="Times New Roman"/>
      <w:color w:val="auto"/>
      <w:kern w:val="2"/>
      <w:sz w:val="21"/>
      <w:szCs w:val="20"/>
      <w:lang w:val="en-US" w:eastAsia="zh-CN" w:bidi="ar-SA"/>
    </w:rPr>
  </w:style>
  <w:style w:type="paragraph" w:customStyle="1" w:styleId="7">
    <w:name w:val="小四"/>
    <w:basedOn w:val="1"/>
    <w:qFormat/>
    <w:uiPriority w:val="0"/>
    <w:pPr>
      <w:widowControl/>
      <w:topLinePunct/>
      <w:spacing w:before="120" w:after="120" w:line="360" w:lineRule="auto"/>
    </w:pPr>
    <w:rPr>
      <w:rFonts w:hint="eastAsia" w:ascii="宋体" w:hAnsi="宋体" w:cs="宋体"/>
      <w:color w:val="000000"/>
      <w:kern w:val="0"/>
    </w:rPr>
  </w:style>
  <w:style w:type="paragraph" w:styleId="8">
    <w:name w:val="toc 3"/>
    <w:basedOn w:val="1"/>
    <w:next w:val="1"/>
    <w:uiPriority w:val="0"/>
    <w:pPr>
      <w:ind w:left="420"/>
      <w:jc w:val="left"/>
    </w:pPr>
    <w:rPr>
      <w:rFonts w:ascii="Calibri" w:hAnsi="Calibri"/>
      <w:i/>
      <w:iCs/>
      <w:sz w:val="20"/>
      <w:szCs w:val="20"/>
    </w:r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Body Text Indent 3"/>
    <w:basedOn w:val="1"/>
    <w:qFormat/>
    <w:uiPriority w:val="0"/>
    <w:pPr>
      <w:tabs>
        <w:tab w:val="left" w:pos="540"/>
      </w:tabs>
      <w:spacing w:line="360" w:lineRule="auto"/>
      <w:ind w:firstLine="480" w:firstLineChars="200"/>
    </w:pPr>
    <w:rPr>
      <w:rFonts w:ascii="宋体" w:hAnsi="宋体"/>
      <w:bCs/>
      <w:color w:val="FF0000"/>
      <w:sz w:val="24"/>
      <w:szCs w:val="24"/>
    </w:rPr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character" w:styleId="15">
    <w:name w:val="page number"/>
    <w:basedOn w:val="14"/>
    <w:qFormat/>
    <w:uiPriority w:val="0"/>
  </w:style>
  <w:style w:type="character" w:styleId="16">
    <w:name w:val="annotation reference"/>
    <w:qFormat/>
    <w:uiPriority w:val="0"/>
    <w:rPr>
      <w:sz w:val="21"/>
      <w:szCs w:val="21"/>
    </w:rPr>
  </w:style>
  <w:style w:type="character" w:customStyle="1" w:styleId="17">
    <w:name w:val="标题 2 Char"/>
    <w:link w:val="3"/>
    <w:qFormat/>
    <w:uiPriority w:val="0"/>
    <w:rPr>
      <w:rFonts w:ascii="宋体" w:hAnsi="宋体" w:eastAsia="宋体" w:cs="宋体"/>
      <w:b/>
      <w:snapToGrid w:val="0"/>
      <w:kern w:val="2"/>
      <w:sz w:val="30"/>
      <w:szCs w:val="21"/>
      <w:lang w:val="en-US" w:eastAsia="en-US" w:bidi="ar-SA"/>
    </w:rPr>
  </w:style>
  <w:style w:type="character" w:customStyle="1" w:styleId="18">
    <w:name w:val="标题 1 Char"/>
    <w:basedOn w:val="14"/>
    <w:link w:val="2"/>
    <w:qFormat/>
    <w:uiPriority w:val="0"/>
    <w:rPr>
      <w:rFonts w:ascii="宋体" w:hAnsi="宋体" w:eastAsia="宋体" w:cs="宋体"/>
      <w:b/>
      <w:snapToGrid w:val="0"/>
      <w:kern w:val="30"/>
      <w:position w:val="-6"/>
      <w:sz w:val="30"/>
      <w:szCs w:val="21"/>
      <w:lang w:eastAsia="en-US"/>
    </w:rPr>
  </w:style>
  <w:style w:type="paragraph" w:customStyle="1" w:styleId="19">
    <w:name w:val="p0"/>
    <w:basedOn w:val="1"/>
    <w:qFormat/>
    <w:uiPriority w:val="0"/>
    <w:pPr>
      <w:widowControl/>
    </w:pPr>
    <w:rPr>
      <w:kern w:val="0"/>
      <w:szCs w:val="21"/>
    </w:rPr>
  </w:style>
  <w:style w:type="character" w:customStyle="1" w:styleId="20">
    <w:name w:val="DeltaView Insertion"/>
    <w:uiPriority w:val="0"/>
    <w:rPr>
      <w:color w:val="0000FF"/>
      <w:u w:val="doub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jpeg"/><Relationship Id="rId97" Type="http://schemas.openxmlformats.org/officeDocument/2006/relationships/image" Target="media/image90.jpeg"/><Relationship Id="rId96" Type="http://schemas.openxmlformats.org/officeDocument/2006/relationships/image" Target="media/image89.jpeg"/><Relationship Id="rId95" Type="http://schemas.openxmlformats.org/officeDocument/2006/relationships/image" Target="media/image88.jpeg"/><Relationship Id="rId94" Type="http://schemas.openxmlformats.org/officeDocument/2006/relationships/image" Target="media/image87.jpeg"/><Relationship Id="rId93" Type="http://schemas.openxmlformats.org/officeDocument/2006/relationships/image" Target="media/image86.jpeg"/><Relationship Id="rId92" Type="http://schemas.openxmlformats.org/officeDocument/2006/relationships/image" Target="media/image85.jpeg"/><Relationship Id="rId91" Type="http://schemas.openxmlformats.org/officeDocument/2006/relationships/image" Target="media/image84.jpeg"/><Relationship Id="rId90" Type="http://schemas.openxmlformats.org/officeDocument/2006/relationships/image" Target="media/image83.jpeg"/><Relationship Id="rId9" Type="http://schemas.openxmlformats.org/officeDocument/2006/relationships/image" Target="media/image2.png"/><Relationship Id="rId89" Type="http://schemas.openxmlformats.org/officeDocument/2006/relationships/image" Target="media/image82.jpeg"/><Relationship Id="rId88" Type="http://schemas.openxmlformats.org/officeDocument/2006/relationships/image" Target="media/image81.jpeg"/><Relationship Id="rId87" Type="http://schemas.openxmlformats.org/officeDocument/2006/relationships/image" Target="media/image80.jpeg"/><Relationship Id="rId86" Type="http://schemas.openxmlformats.org/officeDocument/2006/relationships/image" Target="media/image79.jpeg"/><Relationship Id="rId85" Type="http://schemas.openxmlformats.org/officeDocument/2006/relationships/image" Target="media/image78.jpeg"/><Relationship Id="rId84" Type="http://schemas.openxmlformats.org/officeDocument/2006/relationships/image" Target="media/image77.jpeg"/><Relationship Id="rId83" Type="http://schemas.openxmlformats.org/officeDocument/2006/relationships/image" Target="media/image76.jpeg"/><Relationship Id="rId82" Type="http://schemas.openxmlformats.org/officeDocument/2006/relationships/image" Target="media/image75.jpeg"/><Relationship Id="rId81" Type="http://schemas.openxmlformats.org/officeDocument/2006/relationships/image" Target="media/image74.jpeg"/><Relationship Id="rId80" Type="http://schemas.openxmlformats.org/officeDocument/2006/relationships/image" Target="media/image73.jpeg"/><Relationship Id="rId8" Type="http://schemas.openxmlformats.org/officeDocument/2006/relationships/image" Target="media/image1.png"/><Relationship Id="rId79" Type="http://schemas.openxmlformats.org/officeDocument/2006/relationships/image" Target="media/image72.jpeg"/><Relationship Id="rId78" Type="http://schemas.openxmlformats.org/officeDocument/2006/relationships/image" Target="media/image71.jpeg"/><Relationship Id="rId77" Type="http://schemas.openxmlformats.org/officeDocument/2006/relationships/image" Target="media/image70.jpeg"/><Relationship Id="rId76" Type="http://schemas.openxmlformats.org/officeDocument/2006/relationships/image" Target="media/image69.jpeg"/><Relationship Id="rId75" Type="http://schemas.openxmlformats.org/officeDocument/2006/relationships/image" Target="media/image68.jpeg"/><Relationship Id="rId74" Type="http://schemas.openxmlformats.org/officeDocument/2006/relationships/image" Target="media/image67.jpeg"/><Relationship Id="rId73" Type="http://schemas.openxmlformats.org/officeDocument/2006/relationships/image" Target="media/image66.jpe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jpeg"/><Relationship Id="rId61" Type="http://schemas.openxmlformats.org/officeDocument/2006/relationships/image" Target="media/image54.jpeg"/><Relationship Id="rId60" Type="http://schemas.openxmlformats.org/officeDocument/2006/relationships/image" Target="media/image53.jpeg"/><Relationship Id="rId6" Type="http://schemas.openxmlformats.org/officeDocument/2006/relationships/footer" Target="footer1.xml"/><Relationship Id="rId59" Type="http://schemas.openxmlformats.org/officeDocument/2006/relationships/image" Target="media/image52.jpeg"/><Relationship Id="rId58" Type="http://schemas.openxmlformats.org/officeDocument/2006/relationships/image" Target="media/image51.jpeg"/><Relationship Id="rId57" Type="http://schemas.openxmlformats.org/officeDocument/2006/relationships/image" Target="media/image50.jpeg"/><Relationship Id="rId56" Type="http://schemas.openxmlformats.org/officeDocument/2006/relationships/image" Target="media/image49.jpeg"/><Relationship Id="rId55" Type="http://schemas.openxmlformats.org/officeDocument/2006/relationships/image" Target="media/image48.jpeg"/><Relationship Id="rId54" Type="http://schemas.openxmlformats.org/officeDocument/2006/relationships/image" Target="media/image47.jpeg"/><Relationship Id="rId53" Type="http://schemas.openxmlformats.org/officeDocument/2006/relationships/image" Target="media/image46.jpeg"/><Relationship Id="rId52" Type="http://schemas.openxmlformats.org/officeDocument/2006/relationships/image" Target="media/image45.jpeg"/><Relationship Id="rId51" Type="http://schemas.openxmlformats.org/officeDocument/2006/relationships/image" Target="media/image44.jpeg"/><Relationship Id="rId50" Type="http://schemas.openxmlformats.org/officeDocument/2006/relationships/image" Target="media/image43.jpeg"/><Relationship Id="rId5" Type="http://schemas.openxmlformats.org/officeDocument/2006/relationships/header" Target="header1.xml"/><Relationship Id="rId49" Type="http://schemas.openxmlformats.org/officeDocument/2006/relationships/image" Target="media/image42.jpeg"/><Relationship Id="rId48" Type="http://schemas.openxmlformats.org/officeDocument/2006/relationships/image" Target="media/image41.jpeg"/><Relationship Id="rId47" Type="http://schemas.openxmlformats.org/officeDocument/2006/relationships/image" Target="media/image40.jpeg"/><Relationship Id="rId46" Type="http://schemas.openxmlformats.org/officeDocument/2006/relationships/image" Target="media/image39.jpeg"/><Relationship Id="rId45" Type="http://schemas.openxmlformats.org/officeDocument/2006/relationships/image" Target="media/image38.jpeg"/><Relationship Id="rId44" Type="http://schemas.openxmlformats.org/officeDocument/2006/relationships/image" Target="media/image37.jpeg"/><Relationship Id="rId43" Type="http://schemas.openxmlformats.org/officeDocument/2006/relationships/image" Target="media/image36.jpeg"/><Relationship Id="rId42" Type="http://schemas.openxmlformats.org/officeDocument/2006/relationships/image" Target="media/image35.jpe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jpeg"/><Relationship Id="rId34" Type="http://schemas.openxmlformats.org/officeDocument/2006/relationships/image" Target="media/image27.jpeg"/><Relationship Id="rId33" Type="http://schemas.openxmlformats.org/officeDocument/2006/relationships/image" Target="media/image26.jpeg"/><Relationship Id="rId32" Type="http://schemas.openxmlformats.org/officeDocument/2006/relationships/image" Target="media/image25.jpeg"/><Relationship Id="rId31" Type="http://schemas.openxmlformats.org/officeDocument/2006/relationships/image" Target="media/image24.jpeg"/><Relationship Id="rId30" Type="http://schemas.openxmlformats.org/officeDocument/2006/relationships/image" Target="media/image23.jpeg"/><Relationship Id="rId3" Type="http://schemas.openxmlformats.org/officeDocument/2006/relationships/footnotes" Target="footnotes.xml"/><Relationship Id="rId29" Type="http://schemas.openxmlformats.org/officeDocument/2006/relationships/image" Target="media/image22.jpeg"/><Relationship Id="rId28" Type="http://schemas.openxmlformats.org/officeDocument/2006/relationships/image" Target="media/image21.jpeg"/><Relationship Id="rId27" Type="http://schemas.openxmlformats.org/officeDocument/2006/relationships/image" Target="media/image20.jpeg"/><Relationship Id="rId26" Type="http://schemas.openxmlformats.org/officeDocument/2006/relationships/image" Target="media/image19.jpeg"/><Relationship Id="rId25" Type="http://schemas.openxmlformats.org/officeDocument/2006/relationships/image" Target="media/image18.jpeg"/><Relationship Id="rId24" Type="http://schemas.openxmlformats.org/officeDocument/2006/relationships/image" Target="media/image17.jpeg"/><Relationship Id="rId23" Type="http://schemas.openxmlformats.org/officeDocument/2006/relationships/image" Target="media/image16.jpeg"/><Relationship Id="rId22" Type="http://schemas.openxmlformats.org/officeDocument/2006/relationships/image" Target="media/image15.jpeg"/><Relationship Id="rId21" Type="http://schemas.openxmlformats.org/officeDocument/2006/relationships/image" Target="media/image14.jpe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3" Type="http://schemas.openxmlformats.org/officeDocument/2006/relationships/fontTable" Target="fontTable.xml"/><Relationship Id="rId122" Type="http://schemas.openxmlformats.org/officeDocument/2006/relationships/numbering" Target="numbering.xml"/><Relationship Id="rId121" Type="http://schemas.openxmlformats.org/officeDocument/2006/relationships/customXml" Target="../customXml/item1.xml"/><Relationship Id="rId120" Type="http://schemas.openxmlformats.org/officeDocument/2006/relationships/image" Target="media/image113.jpeg"/><Relationship Id="rId12" Type="http://schemas.openxmlformats.org/officeDocument/2006/relationships/image" Target="media/image5.jpeg"/><Relationship Id="rId119" Type="http://schemas.openxmlformats.org/officeDocument/2006/relationships/image" Target="media/image112.jpeg"/><Relationship Id="rId118" Type="http://schemas.openxmlformats.org/officeDocument/2006/relationships/image" Target="media/image111.jpeg"/><Relationship Id="rId117" Type="http://schemas.openxmlformats.org/officeDocument/2006/relationships/image" Target="media/image110.jpeg"/><Relationship Id="rId116" Type="http://schemas.openxmlformats.org/officeDocument/2006/relationships/image" Target="media/image109.jpe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jpe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jpeg"/><Relationship Id="rId103" Type="http://schemas.openxmlformats.org/officeDocument/2006/relationships/image" Target="media/image96.jpeg"/><Relationship Id="rId102" Type="http://schemas.openxmlformats.org/officeDocument/2006/relationships/image" Target="media/image95.jpeg"/><Relationship Id="rId101" Type="http://schemas.openxmlformats.org/officeDocument/2006/relationships/image" Target="media/image94.jpeg"/><Relationship Id="rId100" Type="http://schemas.openxmlformats.org/officeDocument/2006/relationships/image" Target="media/image93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124</Pages>
  <Words>690</Words>
  <Characters>709</Characters>
  <Lines>0</Lines>
  <Paragraphs>0</Paragraphs>
  <TotalTime>1</TotalTime>
  <ScaleCrop>false</ScaleCrop>
  <LinksUpToDate>false</LinksUpToDate>
  <CharactersWithSpaces>731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2025-11-04T01:57:00Z</dcterms:created>
  <dc:creator>安理恒</dc:creator>
  <cp:lastModifiedBy>安理恒</cp:lastModifiedBy>
  <dcterms:modified xsi:type="dcterms:W3CDTF">2025-11-21T08:21:34Z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B8E6D1048450412C95514A67CA9AA501_11</vt:lpwstr>
  </property>
  <property fmtid="{D5CDD505-2E9C-101B-9397-08002B2CF9AE}" pid="4" name="KSOTemplateDocerSaveRecord">
    <vt:lpwstr>eyJoZGlkIjoiYmFkOGVlZTk4MGY2NTI3MDMzYzg0YzNlZDdlZDJhYmIiLCJ1c2VySWQiOiIzMjIwODkzMjgifQ==</vt:lpwstr>
  </property>
</Properties>
</file>